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1652" w:rsidRPr="000D1652" w:rsidRDefault="000D1652">
      <w:pPr>
        <w:rPr>
          <w:rFonts w:ascii="Times New Roman" w:hAnsi="Times New Roman" w:cs="Times New Roman"/>
          <w:sz w:val="24"/>
          <w:szCs w:val="24"/>
        </w:rPr>
      </w:pPr>
      <w:r w:rsidRPr="000D1652">
        <w:rPr>
          <w:rFonts w:ascii="Times New Roman" w:hAnsi="Times New Roman" w:cs="Times New Roman"/>
          <w:sz w:val="24"/>
          <w:szCs w:val="24"/>
        </w:rPr>
        <w:t xml:space="preserve">                        </w:t>
      </w:r>
    </w:p>
    <w:p w:rsidR="000D1652" w:rsidRDefault="000D1652" w:rsidP="000D1652">
      <w:pPr>
        <w:rPr>
          <w:rFonts w:ascii="Times New Roman" w:hAnsi="Times New Roman" w:cs="Times New Roman"/>
          <w:sz w:val="24"/>
          <w:szCs w:val="24"/>
        </w:rPr>
      </w:pPr>
      <w:r>
        <w:rPr>
          <w:rFonts w:ascii="Times New Roman" w:hAnsi="Times New Roman" w:cs="Times New Roman"/>
          <w:sz w:val="24"/>
          <w:szCs w:val="24"/>
        </w:rPr>
        <w:t xml:space="preserve">                                   Student’s Name</w:t>
      </w:r>
    </w:p>
    <w:p w:rsidR="000D1652" w:rsidRDefault="000D1652" w:rsidP="000D1652">
      <w:pPr>
        <w:rPr>
          <w:rFonts w:ascii="Times New Roman" w:hAnsi="Times New Roman" w:cs="Times New Roman"/>
          <w:sz w:val="24"/>
          <w:szCs w:val="24"/>
        </w:rPr>
      </w:pPr>
      <w:r>
        <w:rPr>
          <w:rFonts w:ascii="Times New Roman" w:hAnsi="Times New Roman" w:cs="Times New Roman"/>
          <w:sz w:val="24"/>
          <w:szCs w:val="24"/>
        </w:rPr>
        <w:t xml:space="preserve">                                   Course title</w:t>
      </w:r>
    </w:p>
    <w:p w:rsidR="000D1652" w:rsidRPr="000D1652" w:rsidRDefault="000D1652" w:rsidP="000D1652">
      <w:pPr>
        <w:rPr>
          <w:rFonts w:ascii="Times New Roman" w:hAnsi="Times New Roman" w:cs="Times New Roman"/>
          <w:sz w:val="24"/>
          <w:szCs w:val="24"/>
        </w:rPr>
      </w:pPr>
      <w:r>
        <w:rPr>
          <w:rFonts w:ascii="Times New Roman" w:hAnsi="Times New Roman" w:cs="Times New Roman"/>
          <w:sz w:val="24"/>
          <w:szCs w:val="24"/>
        </w:rPr>
        <w:t xml:space="preserve">                                   Institution</w:t>
      </w:r>
    </w:p>
    <w:p w:rsidR="000D1652" w:rsidRPr="000D1652" w:rsidRDefault="000D1652">
      <w:pPr>
        <w:rPr>
          <w:rFonts w:ascii="Times New Roman" w:hAnsi="Times New Roman" w:cs="Times New Roman"/>
          <w:sz w:val="24"/>
          <w:szCs w:val="24"/>
        </w:rPr>
      </w:pPr>
    </w:p>
    <w:p w:rsidR="000D1652" w:rsidRDefault="000D1652">
      <w:pPr>
        <w:rPr>
          <w:rFonts w:ascii="Times New Roman" w:hAnsi="Times New Roman" w:cs="Times New Roman"/>
          <w:sz w:val="24"/>
          <w:szCs w:val="24"/>
          <w:u w:val="single"/>
        </w:rPr>
      </w:pPr>
    </w:p>
    <w:p w:rsidR="000D1652" w:rsidRDefault="000D1652">
      <w:pPr>
        <w:rPr>
          <w:rFonts w:ascii="Times New Roman" w:hAnsi="Times New Roman" w:cs="Times New Roman"/>
          <w:sz w:val="24"/>
          <w:szCs w:val="24"/>
          <w:u w:val="single"/>
        </w:rPr>
      </w:pPr>
    </w:p>
    <w:p w:rsidR="000D1652" w:rsidRDefault="000D1652">
      <w:pPr>
        <w:rPr>
          <w:rFonts w:ascii="Times New Roman" w:hAnsi="Times New Roman" w:cs="Times New Roman"/>
          <w:sz w:val="24"/>
          <w:szCs w:val="24"/>
          <w:u w:val="single"/>
        </w:rPr>
      </w:pPr>
    </w:p>
    <w:p w:rsidR="000D1652" w:rsidRDefault="000D1652">
      <w:pPr>
        <w:rPr>
          <w:rFonts w:ascii="Times New Roman" w:hAnsi="Times New Roman" w:cs="Times New Roman"/>
          <w:sz w:val="24"/>
          <w:szCs w:val="24"/>
          <w:u w:val="single"/>
        </w:rPr>
      </w:pPr>
    </w:p>
    <w:p w:rsidR="000D1652" w:rsidRDefault="000D1652">
      <w:pPr>
        <w:rPr>
          <w:rFonts w:ascii="Times New Roman" w:hAnsi="Times New Roman" w:cs="Times New Roman"/>
          <w:sz w:val="24"/>
          <w:szCs w:val="24"/>
          <w:u w:val="single"/>
        </w:rPr>
      </w:pPr>
    </w:p>
    <w:p w:rsidR="000D1652" w:rsidRDefault="000D1652">
      <w:pPr>
        <w:rPr>
          <w:rFonts w:ascii="Times New Roman" w:hAnsi="Times New Roman" w:cs="Times New Roman"/>
          <w:sz w:val="24"/>
          <w:szCs w:val="24"/>
          <w:u w:val="single"/>
        </w:rPr>
      </w:pPr>
    </w:p>
    <w:p w:rsidR="000D1652" w:rsidRDefault="000D1652">
      <w:pPr>
        <w:rPr>
          <w:rFonts w:ascii="Times New Roman" w:hAnsi="Times New Roman" w:cs="Times New Roman"/>
          <w:sz w:val="24"/>
          <w:szCs w:val="24"/>
          <w:u w:val="single"/>
        </w:rPr>
      </w:pPr>
    </w:p>
    <w:p w:rsidR="000D1652" w:rsidRDefault="000D1652">
      <w:pPr>
        <w:rPr>
          <w:rFonts w:ascii="Times New Roman" w:hAnsi="Times New Roman" w:cs="Times New Roman"/>
          <w:sz w:val="24"/>
          <w:szCs w:val="24"/>
          <w:u w:val="single"/>
        </w:rPr>
      </w:pPr>
    </w:p>
    <w:p w:rsidR="000D1652" w:rsidRDefault="000D1652">
      <w:pPr>
        <w:rPr>
          <w:rFonts w:ascii="Times New Roman" w:hAnsi="Times New Roman" w:cs="Times New Roman"/>
          <w:sz w:val="24"/>
          <w:szCs w:val="24"/>
          <w:u w:val="single"/>
        </w:rPr>
      </w:pPr>
    </w:p>
    <w:p w:rsidR="000D1652" w:rsidRDefault="000D1652">
      <w:pPr>
        <w:rPr>
          <w:rFonts w:ascii="Times New Roman" w:hAnsi="Times New Roman" w:cs="Times New Roman"/>
          <w:sz w:val="24"/>
          <w:szCs w:val="24"/>
          <w:u w:val="single"/>
        </w:rPr>
      </w:pPr>
    </w:p>
    <w:p w:rsidR="000D1652" w:rsidRDefault="000D1652">
      <w:pPr>
        <w:rPr>
          <w:rFonts w:ascii="Times New Roman" w:hAnsi="Times New Roman" w:cs="Times New Roman"/>
          <w:sz w:val="24"/>
          <w:szCs w:val="24"/>
          <w:u w:val="single"/>
        </w:rPr>
      </w:pPr>
    </w:p>
    <w:p w:rsidR="000D1652" w:rsidRDefault="000D1652">
      <w:pPr>
        <w:rPr>
          <w:rFonts w:ascii="Times New Roman" w:hAnsi="Times New Roman" w:cs="Times New Roman"/>
          <w:sz w:val="24"/>
          <w:szCs w:val="24"/>
          <w:u w:val="single"/>
        </w:rPr>
      </w:pPr>
    </w:p>
    <w:p w:rsidR="000D1652" w:rsidRDefault="000D1652">
      <w:pPr>
        <w:rPr>
          <w:rFonts w:ascii="Times New Roman" w:hAnsi="Times New Roman" w:cs="Times New Roman"/>
          <w:sz w:val="24"/>
          <w:szCs w:val="24"/>
          <w:u w:val="single"/>
        </w:rPr>
      </w:pPr>
    </w:p>
    <w:p w:rsidR="000D1652" w:rsidRDefault="000D1652">
      <w:pPr>
        <w:rPr>
          <w:rFonts w:ascii="Times New Roman" w:hAnsi="Times New Roman" w:cs="Times New Roman"/>
          <w:sz w:val="24"/>
          <w:szCs w:val="24"/>
          <w:u w:val="single"/>
        </w:rPr>
      </w:pPr>
    </w:p>
    <w:p w:rsidR="000D1652" w:rsidRDefault="000D1652">
      <w:pPr>
        <w:rPr>
          <w:rFonts w:ascii="Times New Roman" w:hAnsi="Times New Roman" w:cs="Times New Roman"/>
          <w:sz w:val="24"/>
          <w:szCs w:val="24"/>
          <w:u w:val="single"/>
        </w:rPr>
      </w:pPr>
    </w:p>
    <w:p w:rsidR="000D1652" w:rsidRDefault="000D1652">
      <w:pPr>
        <w:rPr>
          <w:rFonts w:ascii="Times New Roman" w:hAnsi="Times New Roman" w:cs="Times New Roman"/>
          <w:sz w:val="24"/>
          <w:szCs w:val="24"/>
          <w:u w:val="single"/>
        </w:rPr>
      </w:pPr>
    </w:p>
    <w:p w:rsidR="000D1652" w:rsidRDefault="000D1652">
      <w:pPr>
        <w:rPr>
          <w:rFonts w:ascii="Times New Roman" w:hAnsi="Times New Roman" w:cs="Times New Roman"/>
          <w:sz w:val="24"/>
          <w:szCs w:val="24"/>
          <w:u w:val="single"/>
        </w:rPr>
      </w:pPr>
    </w:p>
    <w:p w:rsidR="000D1652" w:rsidRDefault="000D1652">
      <w:pPr>
        <w:rPr>
          <w:rFonts w:ascii="Times New Roman" w:hAnsi="Times New Roman" w:cs="Times New Roman"/>
          <w:sz w:val="24"/>
          <w:szCs w:val="24"/>
          <w:u w:val="single"/>
        </w:rPr>
      </w:pPr>
    </w:p>
    <w:p w:rsidR="000D1652" w:rsidRDefault="000D1652">
      <w:pPr>
        <w:rPr>
          <w:rFonts w:ascii="Times New Roman" w:hAnsi="Times New Roman" w:cs="Times New Roman"/>
          <w:sz w:val="24"/>
          <w:szCs w:val="24"/>
          <w:u w:val="single"/>
        </w:rPr>
      </w:pPr>
    </w:p>
    <w:p w:rsidR="000D1652" w:rsidRDefault="000D1652">
      <w:pPr>
        <w:rPr>
          <w:rFonts w:ascii="Times New Roman" w:hAnsi="Times New Roman" w:cs="Times New Roman"/>
          <w:sz w:val="24"/>
          <w:szCs w:val="24"/>
          <w:u w:val="single"/>
        </w:rPr>
      </w:pPr>
    </w:p>
    <w:p w:rsidR="000D1652" w:rsidRDefault="000D1652">
      <w:pPr>
        <w:rPr>
          <w:rFonts w:ascii="Times New Roman" w:hAnsi="Times New Roman" w:cs="Times New Roman"/>
          <w:sz w:val="24"/>
          <w:szCs w:val="24"/>
          <w:u w:val="single"/>
        </w:rPr>
      </w:pPr>
    </w:p>
    <w:p w:rsidR="000D1652" w:rsidRDefault="000D1652">
      <w:pPr>
        <w:rPr>
          <w:rFonts w:ascii="Times New Roman" w:hAnsi="Times New Roman" w:cs="Times New Roman"/>
          <w:sz w:val="24"/>
          <w:szCs w:val="24"/>
          <w:u w:val="single"/>
        </w:rPr>
      </w:pPr>
    </w:p>
    <w:p w:rsidR="00A3367A" w:rsidRDefault="005870D3">
      <w:pPr>
        <w:rPr>
          <w:rFonts w:ascii="Times New Roman" w:hAnsi="Times New Roman" w:cs="Times New Roman"/>
          <w:sz w:val="24"/>
          <w:szCs w:val="24"/>
          <w:u w:val="single"/>
        </w:rPr>
      </w:pPr>
      <w:r w:rsidRPr="005870D3">
        <w:rPr>
          <w:rFonts w:ascii="Times New Roman" w:hAnsi="Times New Roman" w:cs="Times New Roman"/>
          <w:sz w:val="24"/>
          <w:szCs w:val="24"/>
          <w:u w:val="single"/>
        </w:rPr>
        <w:lastRenderedPageBreak/>
        <w:t xml:space="preserve">THE </w:t>
      </w:r>
      <w:smartTag w:uri="urn:schemas-microsoft-com:office:smarttags" w:element="stockticker">
        <w:r w:rsidRPr="005870D3">
          <w:rPr>
            <w:rFonts w:ascii="Times New Roman" w:hAnsi="Times New Roman" w:cs="Times New Roman"/>
            <w:sz w:val="24"/>
            <w:szCs w:val="24"/>
            <w:u w:val="single"/>
          </w:rPr>
          <w:t>RATE</w:t>
        </w:r>
      </w:smartTag>
      <w:r w:rsidRPr="005870D3">
        <w:rPr>
          <w:rFonts w:ascii="Times New Roman" w:hAnsi="Times New Roman" w:cs="Times New Roman"/>
          <w:sz w:val="24"/>
          <w:szCs w:val="24"/>
          <w:u w:val="single"/>
        </w:rPr>
        <w:t xml:space="preserve"> </w:t>
      </w:r>
      <w:smartTag w:uri="urn:schemas-microsoft-com:office:smarttags" w:element="stockticker">
        <w:r w:rsidRPr="005870D3">
          <w:rPr>
            <w:rFonts w:ascii="Times New Roman" w:hAnsi="Times New Roman" w:cs="Times New Roman"/>
            <w:sz w:val="24"/>
            <w:szCs w:val="24"/>
            <w:u w:val="single"/>
          </w:rPr>
          <w:t>AND</w:t>
        </w:r>
      </w:smartTag>
      <w:r w:rsidRPr="005870D3">
        <w:rPr>
          <w:rFonts w:ascii="Times New Roman" w:hAnsi="Times New Roman" w:cs="Times New Roman"/>
          <w:sz w:val="24"/>
          <w:szCs w:val="24"/>
          <w:u w:val="single"/>
        </w:rPr>
        <w:t xml:space="preserve"> ORDER OF A CHEMICAL REACTION</w:t>
      </w:r>
    </w:p>
    <w:p w:rsidR="00F108E1" w:rsidRPr="00F108E1" w:rsidRDefault="00F108E1" w:rsidP="00C52B34">
      <w:pPr>
        <w:spacing w:line="480" w:lineRule="auto"/>
        <w:rPr>
          <w:rFonts w:ascii="Times New Roman" w:hAnsi="Times New Roman" w:cs="Times New Roman"/>
          <w:b/>
          <w:sz w:val="24"/>
          <w:szCs w:val="24"/>
        </w:rPr>
      </w:pPr>
      <w:r w:rsidRPr="00F108E1">
        <w:rPr>
          <w:rFonts w:ascii="Times New Roman" w:hAnsi="Times New Roman" w:cs="Times New Roman"/>
          <w:b/>
          <w:sz w:val="24"/>
          <w:szCs w:val="24"/>
        </w:rPr>
        <w:t>Introduction</w:t>
      </w:r>
    </w:p>
    <w:p w:rsidR="005870D3" w:rsidRDefault="00C52B34" w:rsidP="00C52B34">
      <w:pPr>
        <w:spacing w:line="480" w:lineRule="auto"/>
        <w:rPr>
          <w:rFonts w:ascii="Times New Roman" w:hAnsi="Times New Roman" w:cs="Times New Roman"/>
          <w:sz w:val="24"/>
          <w:szCs w:val="24"/>
        </w:rPr>
      </w:pPr>
      <w:r w:rsidRPr="00C52B34">
        <w:rPr>
          <w:rFonts w:ascii="Times New Roman" w:hAnsi="Times New Roman" w:cs="Times New Roman"/>
          <w:sz w:val="24"/>
          <w:szCs w:val="24"/>
        </w:rPr>
        <w:t xml:space="preserve">The order of a chemical reaction could be defined as the sum of the powers of the reactant’s concentration in the rate equation of the chemical reaction. </w:t>
      </w:r>
      <w:r w:rsidR="00972FFF">
        <w:rPr>
          <w:rFonts w:ascii="Times New Roman" w:hAnsi="Times New Roman" w:cs="Times New Roman"/>
          <w:sz w:val="24"/>
          <w:szCs w:val="24"/>
        </w:rPr>
        <w:t>The reaction rate on the other hand is the measure of the change in the concentration of reactants or products with respect to time. In a reaction between A and B components to produce AB, reaction rate can be determined by measuring how fast the concentration of A or B decreases with change in tim</w:t>
      </w:r>
      <w:r w:rsidR="00325EE8">
        <w:rPr>
          <w:rFonts w:ascii="Times New Roman" w:hAnsi="Times New Roman" w:cs="Times New Roman"/>
          <w:sz w:val="24"/>
          <w:szCs w:val="24"/>
        </w:rPr>
        <w:t>e. Hence;</w:t>
      </w:r>
    </w:p>
    <w:p w:rsidR="00972FFF" w:rsidRDefault="00972FFF" w:rsidP="00C52B34">
      <w:pPr>
        <w:spacing w:line="480" w:lineRule="auto"/>
        <w:rPr>
          <w:rFonts w:ascii="Times New Roman" w:hAnsi="Times New Roman" w:cs="Times New Roman"/>
          <w:sz w:val="24"/>
          <w:szCs w:val="24"/>
        </w:rPr>
      </w:pPr>
      <w:r>
        <w:rPr>
          <w:rFonts w:ascii="Times New Roman" w:hAnsi="Times New Roman" w:cs="Times New Roman"/>
          <w:sz w:val="24"/>
          <w:szCs w:val="24"/>
        </w:rPr>
        <w:t xml:space="preserve">          A + B →AB</w:t>
      </w:r>
    </w:p>
    <w:p w:rsidR="00972FFF" w:rsidRDefault="00325EE8" w:rsidP="00C52B34">
      <w:pPr>
        <w:spacing w:line="480" w:lineRule="auto"/>
        <w:rPr>
          <w:rFonts w:ascii="Times New Roman" w:hAnsi="Times New Roman" w:cs="Times New Roman"/>
          <w:sz w:val="24"/>
          <w:szCs w:val="24"/>
        </w:rPr>
      </w:pPr>
      <w:r>
        <w:rPr>
          <w:rFonts w:ascii="Times New Roman" w:hAnsi="Times New Roman" w:cs="Times New Roman"/>
          <w:sz w:val="24"/>
          <w:szCs w:val="24"/>
        </w:rPr>
        <w:t xml:space="preserve">Reactants </w:t>
      </w:r>
      <w:r w:rsidR="00374366">
        <w:rPr>
          <w:rFonts w:ascii="Times New Roman" w:hAnsi="Times New Roman" w:cs="Times New Roman"/>
          <w:sz w:val="24"/>
          <w:szCs w:val="24"/>
        </w:rPr>
        <w:t>A and B</w:t>
      </w:r>
      <w:r>
        <w:rPr>
          <w:rFonts w:ascii="Times New Roman" w:hAnsi="Times New Roman" w:cs="Times New Roman"/>
          <w:sz w:val="24"/>
          <w:szCs w:val="24"/>
        </w:rPr>
        <w:t xml:space="preserve"> tend to decreases with time as products AB</w:t>
      </w:r>
      <w:r w:rsidR="00DA4CCD">
        <w:rPr>
          <w:rFonts w:ascii="Times New Roman" w:hAnsi="Times New Roman" w:cs="Times New Roman"/>
          <w:sz w:val="24"/>
          <w:szCs w:val="24"/>
        </w:rPr>
        <w:t xml:space="preserve"> shows a progressive increase. This means </w:t>
      </w:r>
      <w:r w:rsidR="00374366">
        <w:rPr>
          <w:rFonts w:ascii="Times New Roman" w:hAnsi="Times New Roman" w:cs="Times New Roman"/>
          <w:sz w:val="24"/>
          <w:szCs w:val="24"/>
        </w:rPr>
        <w:t>that more of the reactants</w:t>
      </w:r>
      <w:r w:rsidR="00DA4CCD">
        <w:rPr>
          <w:rFonts w:ascii="Times New Roman" w:hAnsi="Times New Roman" w:cs="Times New Roman"/>
          <w:sz w:val="24"/>
          <w:szCs w:val="24"/>
        </w:rPr>
        <w:t xml:space="preserve"> A and B</w:t>
      </w:r>
      <w:r w:rsidR="00374366">
        <w:rPr>
          <w:rFonts w:ascii="Times New Roman" w:hAnsi="Times New Roman" w:cs="Times New Roman"/>
          <w:sz w:val="24"/>
          <w:szCs w:val="24"/>
        </w:rPr>
        <w:t xml:space="preserve"> are</w:t>
      </w:r>
      <w:r w:rsidR="00DA4CCD">
        <w:rPr>
          <w:rFonts w:ascii="Times New Roman" w:hAnsi="Times New Roman" w:cs="Times New Roman"/>
          <w:sz w:val="24"/>
          <w:szCs w:val="24"/>
        </w:rPr>
        <w:t xml:space="preserve"> being</w:t>
      </w:r>
      <w:r w:rsidR="00374366">
        <w:rPr>
          <w:rFonts w:ascii="Times New Roman" w:hAnsi="Times New Roman" w:cs="Times New Roman"/>
          <w:sz w:val="24"/>
          <w:szCs w:val="24"/>
        </w:rPr>
        <w:t xml:space="preserve"> consumed as more of the </w:t>
      </w:r>
      <w:r w:rsidR="00DA4CCD">
        <w:rPr>
          <w:rFonts w:ascii="Times New Roman" w:hAnsi="Times New Roman" w:cs="Times New Roman"/>
          <w:sz w:val="24"/>
          <w:szCs w:val="24"/>
        </w:rPr>
        <w:t xml:space="preserve">product AB </w:t>
      </w:r>
      <w:r w:rsidR="00374366">
        <w:rPr>
          <w:rFonts w:ascii="Times New Roman" w:hAnsi="Times New Roman" w:cs="Times New Roman"/>
          <w:sz w:val="24"/>
          <w:szCs w:val="24"/>
        </w:rPr>
        <w:t xml:space="preserve">is </w:t>
      </w:r>
      <w:r w:rsidR="00E24481">
        <w:rPr>
          <w:rFonts w:ascii="Times New Roman" w:hAnsi="Times New Roman" w:cs="Times New Roman"/>
          <w:sz w:val="24"/>
          <w:szCs w:val="24"/>
        </w:rPr>
        <w:t>formed. Thus the</w:t>
      </w:r>
      <w:r w:rsidR="00374366">
        <w:rPr>
          <w:rFonts w:ascii="Times New Roman" w:hAnsi="Times New Roman" w:cs="Times New Roman"/>
          <w:sz w:val="24"/>
          <w:szCs w:val="24"/>
        </w:rPr>
        <w:t xml:space="preserve"> rate </w:t>
      </w:r>
      <w:r w:rsidR="00E24481">
        <w:rPr>
          <w:rFonts w:ascii="Times New Roman" w:hAnsi="Times New Roman" w:cs="Times New Roman"/>
          <w:sz w:val="24"/>
          <w:szCs w:val="24"/>
        </w:rPr>
        <w:t>law could be used to determine the order of the reaction,</w:t>
      </w:r>
      <w:r w:rsidR="00374366">
        <w:rPr>
          <w:rFonts w:ascii="Times New Roman" w:hAnsi="Times New Roman" w:cs="Times New Roman"/>
          <w:sz w:val="24"/>
          <w:szCs w:val="24"/>
        </w:rPr>
        <w:t xml:space="preserve"> where the specific </w:t>
      </w:r>
      <w:r w:rsidR="00E24481">
        <w:rPr>
          <w:rFonts w:ascii="Times New Roman" w:hAnsi="Times New Roman" w:cs="Times New Roman"/>
          <w:sz w:val="24"/>
          <w:szCs w:val="24"/>
        </w:rPr>
        <w:t xml:space="preserve">order of the reactants is first determined followed by the overall order. Hence the </w:t>
      </w:r>
      <w:r w:rsidR="00374366">
        <w:rPr>
          <w:rFonts w:ascii="Times New Roman" w:hAnsi="Times New Roman" w:cs="Times New Roman"/>
          <w:sz w:val="24"/>
          <w:szCs w:val="24"/>
        </w:rPr>
        <w:t>zero order,</w:t>
      </w:r>
      <w:r w:rsidR="00E24481">
        <w:rPr>
          <w:rFonts w:ascii="Times New Roman" w:hAnsi="Times New Roman" w:cs="Times New Roman"/>
          <w:sz w:val="24"/>
          <w:szCs w:val="24"/>
        </w:rPr>
        <w:t xml:space="preserve"> the</w:t>
      </w:r>
      <w:r w:rsidR="00374366">
        <w:rPr>
          <w:rFonts w:ascii="Times New Roman" w:hAnsi="Times New Roman" w:cs="Times New Roman"/>
          <w:sz w:val="24"/>
          <w:szCs w:val="24"/>
        </w:rPr>
        <w:t xml:space="preserve"> first order and </w:t>
      </w:r>
      <w:r w:rsidR="00E24481">
        <w:rPr>
          <w:rFonts w:ascii="Times New Roman" w:hAnsi="Times New Roman" w:cs="Times New Roman"/>
          <w:sz w:val="24"/>
          <w:szCs w:val="24"/>
        </w:rPr>
        <w:t xml:space="preserve">the </w:t>
      </w:r>
      <w:r w:rsidR="00A035D3">
        <w:rPr>
          <w:rFonts w:ascii="Times New Roman" w:hAnsi="Times New Roman" w:cs="Times New Roman"/>
          <w:sz w:val="24"/>
          <w:szCs w:val="24"/>
        </w:rPr>
        <w:t>second order. By examining factors like</w:t>
      </w:r>
      <w:r w:rsidR="00A035D3" w:rsidRPr="00A035D3">
        <w:rPr>
          <w:rFonts w:ascii="Times New Roman" w:hAnsi="Times New Roman" w:cs="Times New Roman"/>
          <w:sz w:val="24"/>
          <w:szCs w:val="24"/>
        </w:rPr>
        <w:t xml:space="preserve"> </w:t>
      </w:r>
      <w:r w:rsidR="00A035D3">
        <w:rPr>
          <w:rFonts w:ascii="Times New Roman" w:hAnsi="Times New Roman" w:cs="Times New Roman"/>
          <w:sz w:val="24"/>
          <w:szCs w:val="24"/>
        </w:rPr>
        <w:t xml:space="preserve">pressure, </w:t>
      </w:r>
      <w:r w:rsidR="000D1652">
        <w:rPr>
          <w:rFonts w:ascii="Times New Roman" w:hAnsi="Times New Roman" w:cs="Times New Roman"/>
          <w:sz w:val="24"/>
          <w:szCs w:val="24"/>
        </w:rPr>
        <w:t xml:space="preserve">sunlight, </w:t>
      </w:r>
      <w:r w:rsidR="00A035D3">
        <w:rPr>
          <w:rFonts w:ascii="Times New Roman" w:hAnsi="Times New Roman" w:cs="Times New Roman"/>
          <w:sz w:val="24"/>
          <w:szCs w:val="24"/>
        </w:rPr>
        <w:t xml:space="preserve">temperature, the reaction rates could be examined </w:t>
      </w:r>
      <w:r w:rsidR="000D1652">
        <w:rPr>
          <w:rFonts w:ascii="Times New Roman" w:hAnsi="Times New Roman" w:cs="Times New Roman"/>
          <w:sz w:val="24"/>
          <w:szCs w:val="24"/>
        </w:rPr>
        <w:t>as these wou</w:t>
      </w:r>
      <w:r w:rsidR="00374366">
        <w:rPr>
          <w:rFonts w:ascii="Times New Roman" w:hAnsi="Times New Roman" w:cs="Times New Roman"/>
          <w:sz w:val="24"/>
          <w:szCs w:val="24"/>
        </w:rPr>
        <w:t xml:space="preserve">ld affect the rates at which the reactants react together. </w:t>
      </w:r>
    </w:p>
    <w:p w:rsidR="00F108E1" w:rsidRDefault="00F108E1" w:rsidP="00C52B34">
      <w:pPr>
        <w:spacing w:line="480" w:lineRule="auto"/>
        <w:rPr>
          <w:rFonts w:ascii="Times New Roman" w:hAnsi="Times New Roman" w:cs="Times New Roman"/>
          <w:sz w:val="24"/>
          <w:szCs w:val="24"/>
        </w:rPr>
      </w:pPr>
      <w:r>
        <w:rPr>
          <w:rFonts w:ascii="Times New Roman" w:hAnsi="Times New Roman" w:cs="Times New Roman"/>
          <w:sz w:val="24"/>
          <w:szCs w:val="24"/>
        </w:rPr>
        <w:t>In the experiment, a reaction of potassium iodide solution with Iron (III) chloride was conducted and the following reaction was obtained;</w:t>
      </w:r>
    </w:p>
    <w:p w:rsidR="00F108E1" w:rsidRDefault="00F108E1" w:rsidP="00C52B34">
      <w:pPr>
        <w:spacing w:line="480" w:lineRule="auto"/>
        <w:rPr>
          <w:rFonts w:ascii="Times New Roman" w:hAnsi="Times New Roman" w:cs="Times New Roman"/>
          <w:sz w:val="24"/>
          <w:szCs w:val="24"/>
        </w:rPr>
      </w:pPr>
      <w:r>
        <w:rPr>
          <w:rFonts w:ascii="Times New Roman" w:hAnsi="Times New Roman" w:cs="Times New Roman"/>
          <w:sz w:val="24"/>
          <w:szCs w:val="24"/>
        </w:rPr>
        <w:t xml:space="preserve">      2I(aq) + 2 Fe(aq) →I2(g) + 2 Fe(aq)</w:t>
      </w:r>
    </w:p>
    <w:p w:rsidR="00F108E1" w:rsidRDefault="00F108E1" w:rsidP="00C52B34">
      <w:pPr>
        <w:spacing w:line="480" w:lineRule="auto"/>
        <w:rPr>
          <w:rFonts w:ascii="Times New Roman" w:hAnsi="Times New Roman" w:cs="Times New Roman"/>
          <w:sz w:val="24"/>
          <w:szCs w:val="24"/>
        </w:rPr>
      </w:pPr>
      <w:r>
        <w:rPr>
          <w:rFonts w:ascii="Times New Roman" w:hAnsi="Times New Roman" w:cs="Times New Roman"/>
          <w:sz w:val="24"/>
          <w:szCs w:val="24"/>
        </w:rPr>
        <w:t>As the reaction proceeded, a colour change was measured by the Vernier Colorimeter.</w:t>
      </w:r>
    </w:p>
    <w:p w:rsidR="00F108E1" w:rsidRPr="0027219A" w:rsidRDefault="00F108E1" w:rsidP="00C52B34">
      <w:pPr>
        <w:spacing w:line="480" w:lineRule="auto"/>
        <w:rPr>
          <w:rFonts w:ascii="Times New Roman" w:hAnsi="Times New Roman" w:cs="Times New Roman"/>
          <w:b/>
          <w:sz w:val="24"/>
          <w:szCs w:val="24"/>
        </w:rPr>
      </w:pPr>
      <w:r w:rsidRPr="0027219A">
        <w:rPr>
          <w:rFonts w:ascii="Times New Roman" w:hAnsi="Times New Roman" w:cs="Times New Roman"/>
          <w:b/>
          <w:sz w:val="24"/>
          <w:szCs w:val="24"/>
        </w:rPr>
        <w:t xml:space="preserve">Apparatus and reagents </w:t>
      </w:r>
    </w:p>
    <w:p w:rsidR="00F108E1" w:rsidRDefault="00F108E1" w:rsidP="00C52B34">
      <w:pPr>
        <w:spacing w:line="480" w:lineRule="auto"/>
        <w:rPr>
          <w:rFonts w:ascii="Times New Roman" w:hAnsi="Times New Roman" w:cs="Times New Roman"/>
          <w:sz w:val="24"/>
          <w:szCs w:val="24"/>
        </w:rPr>
      </w:pPr>
      <w:r>
        <w:rPr>
          <w:rFonts w:ascii="Times New Roman" w:hAnsi="Times New Roman" w:cs="Times New Roman"/>
          <w:sz w:val="24"/>
          <w:szCs w:val="24"/>
        </w:rPr>
        <w:t>Lab Quest App     0.02M KI solution   distilled water   0.02M</w:t>
      </w:r>
      <w:r w:rsidR="0027219A">
        <w:rPr>
          <w:rFonts w:ascii="Times New Roman" w:hAnsi="Times New Roman" w:cs="Times New Roman"/>
          <w:sz w:val="24"/>
          <w:szCs w:val="24"/>
        </w:rPr>
        <w:t xml:space="preserve"> FeCl3 solution 0.1M HCl</w:t>
      </w:r>
      <w:r>
        <w:rPr>
          <w:rFonts w:ascii="Times New Roman" w:hAnsi="Times New Roman" w:cs="Times New Roman"/>
          <w:sz w:val="24"/>
          <w:szCs w:val="24"/>
        </w:rPr>
        <w:t xml:space="preserve"> </w:t>
      </w:r>
    </w:p>
    <w:p w:rsidR="00F108E1" w:rsidRDefault="00F108E1" w:rsidP="00C52B34">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Vernier Colorimeter     three 250ml beakers     two 100ml beakers     plastic cuvettes</w:t>
      </w:r>
    </w:p>
    <w:p w:rsidR="0027219A" w:rsidRDefault="0027219A" w:rsidP="00C52B34">
      <w:pPr>
        <w:spacing w:line="480" w:lineRule="auto"/>
        <w:rPr>
          <w:rFonts w:ascii="Times New Roman" w:hAnsi="Times New Roman" w:cs="Times New Roman"/>
          <w:sz w:val="24"/>
          <w:szCs w:val="24"/>
        </w:rPr>
      </w:pPr>
      <w:r>
        <w:rPr>
          <w:rFonts w:ascii="Times New Roman" w:hAnsi="Times New Roman" w:cs="Times New Roman"/>
          <w:sz w:val="24"/>
          <w:szCs w:val="24"/>
        </w:rPr>
        <w:t xml:space="preserve">Three 25ml graduated cylinders  </w:t>
      </w:r>
      <w:r w:rsidR="0046534A">
        <w:rPr>
          <w:rFonts w:ascii="Times New Roman" w:hAnsi="Times New Roman" w:cs="Times New Roman"/>
          <w:sz w:val="24"/>
          <w:szCs w:val="24"/>
        </w:rPr>
        <w:t xml:space="preserve">    </w:t>
      </w:r>
      <w:r>
        <w:rPr>
          <w:rFonts w:ascii="Times New Roman" w:hAnsi="Times New Roman" w:cs="Times New Roman"/>
          <w:sz w:val="24"/>
          <w:szCs w:val="24"/>
        </w:rPr>
        <w:t>five plastic Beral pipets</w:t>
      </w:r>
    </w:p>
    <w:p w:rsidR="0027219A" w:rsidRDefault="0027219A" w:rsidP="00C52B34">
      <w:pPr>
        <w:spacing w:line="480" w:lineRule="auto"/>
        <w:rPr>
          <w:rFonts w:ascii="Times New Roman" w:hAnsi="Times New Roman" w:cs="Times New Roman"/>
          <w:b/>
          <w:sz w:val="24"/>
          <w:szCs w:val="24"/>
        </w:rPr>
      </w:pPr>
      <w:r w:rsidRPr="0027219A">
        <w:rPr>
          <w:rFonts w:ascii="Times New Roman" w:hAnsi="Times New Roman" w:cs="Times New Roman"/>
          <w:b/>
          <w:sz w:val="24"/>
          <w:szCs w:val="24"/>
        </w:rPr>
        <w:t xml:space="preserve">Procedure </w:t>
      </w:r>
    </w:p>
    <w:p w:rsidR="007A338C" w:rsidRDefault="0027219A" w:rsidP="00C52B34">
      <w:pPr>
        <w:spacing w:line="480" w:lineRule="auto"/>
        <w:rPr>
          <w:rFonts w:ascii="Times New Roman" w:hAnsi="Times New Roman" w:cs="Times New Roman"/>
          <w:sz w:val="24"/>
          <w:szCs w:val="24"/>
        </w:rPr>
      </w:pPr>
      <w:r w:rsidRPr="0027219A">
        <w:rPr>
          <w:rFonts w:ascii="Times New Roman" w:hAnsi="Times New Roman" w:cs="Times New Roman"/>
          <w:sz w:val="24"/>
          <w:szCs w:val="24"/>
        </w:rPr>
        <w:t>The mate</w:t>
      </w:r>
      <w:r w:rsidR="004E264A">
        <w:rPr>
          <w:rFonts w:ascii="Times New Roman" w:hAnsi="Times New Roman" w:cs="Times New Roman"/>
          <w:sz w:val="24"/>
          <w:szCs w:val="24"/>
        </w:rPr>
        <w:t xml:space="preserve">rials to be used were collected as </w:t>
      </w:r>
      <w:r>
        <w:rPr>
          <w:rFonts w:ascii="Times New Roman" w:hAnsi="Times New Roman" w:cs="Times New Roman"/>
          <w:sz w:val="24"/>
          <w:szCs w:val="24"/>
        </w:rPr>
        <w:t>follows;100ml of 0.02M KI solution in</w:t>
      </w:r>
      <w:r w:rsidR="004E264A">
        <w:rPr>
          <w:rFonts w:ascii="Times New Roman" w:hAnsi="Times New Roman" w:cs="Times New Roman"/>
          <w:sz w:val="24"/>
          <w:szCs w:val="24"/>
        </w:rPr>
        <w:t xml:space="preserve"> a</w:t>
      </w:r>
      <w:r>
        <w:rPr>
          <w:rFonts w:ascii="Times New Roman" w:hAnsi="Times New Roman" w:cs="Times New Roman"/>
          <w:sz w:val="24"/>
          <w:szCs w:val="24"/>
        </w:rPr>
        <w:t xml:space="preserve"> 250ml beaker, 100ml of 0.02M FeCl3 solution in a separate 250ml beaker, 60ml Distilled water in </w:t>
      </w:r>
      <w:r w:rsidR="004E264A">
        <w:rPr>
          <w:rFonts w:ascii="Times New Roman" w:hAnsi="Times New Roman" w:cs="Times New Roman"/>
          <w:sz w:val="24"/>
          <w:szCs w:val="24"/>
        </w:rPr>
        <w:t xml:space="preserve">a </w:t>
      </w:r>
      <w:r>
        <w:rPr>
          <w:rFonts w:ascii="Times New Roman" w:hAnsi="Times New Roman" w:cs="Times New Roman"/>
          <w:sz w:val="24"/>
          <w:szCs w:val="24"/>
        </w:rPr>
        <w:t xml:space="preserve">250ml beaker, three 25ml graduated cylinder and three 100ml beakers </w:t>
      </w:r>
      <w:r w:rsidRPr="0027219A">
        <w:rPr>
          <w:rFonts w:ascii="Times New Roman" w:hAnsi="Times New Roman" w:cs="Times New Roman"/>
          <w:sz w:val="24"/>
          <w:szCs w:val="24"/>
        </w:rPr>
        <w:t>and</w:t>
      </w:r>
      <w:r>
        <w:rPr>
          <w:rFonts w:ascii="Times New Roman" w:hAnsi="Times New Roman" w:cs="Times New Roman"/>
          <w:sz w:val="24"/>
          <w:szCs w:val="24"/>
        </w:rPr>
        <w:t xml:space="preserve"> a blank solution prepared by filling a cuvette ¾ full with distilled water. The Spectrophotometer was connected to the LabQuest and New option chosen from the File Menu. </w:t>
      </w:r>
      <w:r w:rsidR="00385ED7">
        <w:rPr>
          <w:rFonts w:ascii="Times New Roman" w:hAnsi="Times New Roman" w:cs="Times New Roman"/>
          <w:sz w:val="24"/>
          <w:szCs w:val="24"/>
        </w:rPr>
        <w:t>The spectrophotometer was calibrated by placing the blank cuvette in the spectrophotometer, choosing</w:t>
      </w:r>
      <w:r w:rsidR="004E264A">
        <w:rPr>
          <w:rFonts w:ascii="Times New Roman" w:hAnsi="Times New Roman" w:cs="Times New Roman"/>
          <w:sz w:val="24"/>
          <w:szCs w:val="24"/>
        </w:rPr>
        <w:t xml:space="preserve"> to</w:t>
      </w:r>
      <w:r w:rsidR="00385ED7">
        <w:rPr>
          <w:rFonts w:ascii="Times New Roman" w:hAnsi="Times New Roman" w:cs="Times New Roman"/>
          <w:sz w:val="24"/>
          <w:szCs w:val="24"/>
        </w:rPr>
        <w:t xml:space="preserve"> calibrate from the sensors menu where the waiting message was displayed and after 60seconds the message changed to warm up. The optima wavelength for the FeCl3 solution was then determined and the mode for data collection set up. The blank cuvette was emptied and rinsed twice with small amounts of 0.02M FeCl3 solution. The cuvette was then filled about ¾ full with FeCl3 solution and placed in the spectrophotometer. The data collection was started. After a full spectrum graph of the solution was displayed, the data collection was stopped </w:t>
      </w:r>
      <w:r w:rsidR="000D1652">
        <w:rPr>
          <w:rFonts w:ascii="Times New Roman" w:hAnsi="Times New Roman" w:cs="Times New Roman"/>
          <w:sz w:val="24"/>
          <w:szCs w:val="24"/>
        </w:rPr>
        <w:t>the</w:t>
      </w:r>
      <w:r w:rsidR="00385ED7">
        <w:rPr>
          <w:rFonts w:ascii="Times New Roman" w:hAnsi="Times New Roman" w:cs="Times New Roman"/>
          <w:sz w:val="24"/>
          <w:szCs w:val="24"/>
        </w:rPr>
        <w:t xml:space="preserve"> wavelength maximum absorbance was automatically identified. </w:t>
      </w:r>
      <w:r w:rsidR="007A338C">
        <w:rPr>
          <w:rFonts w:ascii="Times New Roman" w:hAnsi="Times New Roman" w:cs="Times New Roman"/>
          <w:sz w:val="24"/>
          <w:szCs w:val="24"/>
        </w:rPr>
        <w:t>The Meter tab was tapped. On the Meter screen</w:t>
      </w:r>
      <w:r w:rsidR="00182A3B">
        <w:rPr>
          <w:rFonts w:ascii="Times New Roman" w:hAnsi="Times New Roman" w:cs="Times New Roman"/>
          <w:sz w:val="24"/>
          <w:szCs w:val="24"/>
        </w:rPr>
        <w:t>,</w:t>
      </w:r>
      <w:r w:rsidR="007A338C">
        <w:rPr>
          <w:rFonts w:ascii="Times New Roman" w:hAnsi="Times New Roman" w:cs="Times New Roman"/>
          <w:sz w:val="24"/>
          <w:szCs w:val="24"/>
        </w:rPr>
        <w:t xml:space="preserve"> the mode was also tapped and the mode changed to Time based. The default data collection rate of 1 sample per second and length of 200seconds was made suitable. The cuvette was then removed from the spectrophotometer and FeCl3 in it disposed</w:t>
      </w:r>
      <w:r w:rsidR="00182A3B">
        <w:rPr>
          <w:rFonts w:ascii="Times New Roman" w:hAnsi="Times New Roman" w:cs="Times New Roman"/>
          <w:sz w:val="24"/>
          <w:szCs w:val="24"/>
        </w:rPr>
        <w:t xml:space="preserve"> of</w:t>
      </w:r>
      <w:r w:rsidR="007A338C">
        <w:rPr>
          <w:rFonts w:ascii="Times New Roman" w:hAnsi="Times New Roman" w:cs="Times New Roman"/>
          <w:sz w:val="24"/>
          <w:szCs w:val="24"/>
        </w:rPr>
        <w:t>. Five trials of the reaction between KI and FeCl3 was conducted using</w:t>
      </w:r>
      <w:r w:rsidR="00A035D3">
        <w:rPr>
          <w:rFonts w:ascii="Times New Roman" w:hAnsi="Times New Roman" w:cs="Times New Roman"/>
          <w:sz w:val="24"/>
          <w:szCs w:val="24"/>
        </w:rPr>
        <w:t xml:space="preserve"> different </w:t>
      </w:r>
      <w:r w:rsidR="007A338C">
        <w:rPr>
          <w:rFonts w:ascii="Times New Roman" w:hAnsi="Times New Roman" w:cs="Times New Roman"/>
          <w:sz w:val="24"/>
          <w:szCs w:val="24"/>
        </w:rPr>
        <w:t>volumes of liquids as follows:</w:t>
      </w:r>
    </w:p>
    <w:tbl>
      <w:tblPr>
        <w:tblStyle w:val="TableGrid"/>
        <w:tblW w:w="18482" w:type="dxa"/>
        <w:tblLook w:val="04A0"/>
      </w:tblPr>
      <w:tblGrid>
        <w:gridCol w:w="2309"/>
        <w:gridCol w:w="2310"/>
        <w:gridCol w:w="2310"/>
        <w:gridCol w:w="2310"/>
        <w:gridCol w:w="2310"/>
        <w:gridCol w:w="2311"/>
        <w:gridCol w:w="2311"/>
        <w:gridCol w:w="2311"/>
      </w:tblGrid>
      <w:tr w:rsidR="007A338C" w:rsidTr="007A338C">
        <w:trPr>
          <w:gridAfter w:val="1"/>
          <w:wAfter w:w="2310" w:type="dxa"/>
        </w:trPr>
        <w:tc>
          <w:tcPr>
            <w:tcW w:w="2310" w:type="dxa"/>
          </w:tcPr>
          <w:p w:rsidR="007A338C" w:rsidRDefault="007A338C" w:rsidP="0017294E">
            <w:pPr>
              <w:spacing w:line="480" w:lineRule="auto"/>
              <w:rPr>
                <w:rFonts w:ascii="Times New Roman" w:hAnsi="Times New Roman" w:cs="Times New Roman"/>
                <w:sz w:val="24"/>
                <w:szCs w:val="24"/>
              </w:rPr>
            </w:pPr>
            <w:r>
              <w:rPr>
                <w:rFonts w:ascii="Times New Roman" w:hAnsi="Times New Roman" w:cs="Times New Roman"/>
                <w:sz w:val="24"/>
                <w:szCs w:val="24"/>
              </w:rPr>
              <w:t xml:space="preserve">Trial </w:t>
            </w:r>
          </w:p>
        </w:tc>
        <w:tc>
          <w:tcPr>
            <w:tcW w:w="2310" w:type="dxa"/>
          </w:tcPr>
          <w:p w:rsidR="007A338C" w:rsidRDefault="007A338C" w:rsidP="0017294E">
            <w:pPr>
              <w:spacing w:line="480" w:lineRule="auto"/>
              <w:rPr>
                <w:rFonts w:ascii="Times New Roman" w:hAnsi="Times New Roman" w:cs="Times New Roman"/>
                <w:sz w:val="24"/>
                <w:szCs w:val="24"/>
              </w:rPr>
            </w:pPr>
            <w:r>
              <w:rPr>
                <w:rFonts w:ascii="Times New Roman" w:hAnsi="Times New Roman" w:cs="Times New Roman"/>
                <w:sz w:val="24"/>
                <w:szCs w:val="24"/>
              </w:rPr>
              <w:t>FeCl3 (ml)</w:t>
            </w:r>
          </w:p>
        </w:tc>
        <w:tc>
          <w:tcPr>
            <w:tcW w:w="2310" w:type="dxa"/>
          </w:tcPr>
          <w:p w:rsidR="007A338C" w:rsidRDefault="007A338C" w:rsidP="0017294E">
            <w:pPr>
              <w:spacing w:line="480" w:lineRule="auto"/>
              <w:rPr>
                <w:rFonts w:ascii="Times New Roman" w:hAnsi="Times New Roman" w:cs="Times New Roman"/>
                <w:sz w:val="24"/>
                <w:szCs w:val="24"/>
              </w:rPr>
            </w:pPr>
            <w:r>
              <w:rPr>
                <w:rFonts w:ascii="Times New Roman" w:hAnsi="Times New Roman" w:cs="Times New Roman"/>
                <w:sz w:val="24"/>
                <w:szCs w:val="24"/>
              </w:rPr>
              <w:t>KI (ml)</w:t>
            </w:r>
          </w:p>
        </w:tc>
        <w:tc>
          <w:tcPr>
            <w:tcW w:w="2310" w:type="dxa"/>
          </w:tcPr>
          <w:p w:rsidR="007A338C" w:rsidRDefault="007A338C" w:rsidP="0017294E">
            <w:pPr>
              <w:spacing w:line="480" w:lineRule="auto"/>
              <w:rPr>
                <w:rFonts w:ascii="Times New Roman" w:hAnsi="Times New Roman" w:cs="Times New Roman"/>
                <w:sz w:val="24"/>
                <w:szCs w:val="24"/>
              </w:rPr>
            </w:pPr>
            <w:r>
              <w:rPr>
                <w:rFonts w:ascii="Times New Roman" w:hAnsi="Times New Roman" w:cs="Times New Roman"/>
                <w:sz w:val="24"/>
                <w:szCs w:val="24"/>
              </w:rPr>
              <w:t>H2O (ml)</w:t>
            </w:r>
          </w:p>
        </w:tc>
        <w:tc>
          <w:tcPr>
            <w:tcW w:w="2310" w:type="dxa"/>
          </w:tcPr>
          <w:p w:rsidR="007A338C" w:rsidRDefault="007A338C" w:rsidP="00C52B34">
            <w:pPr>
              <w:spacing w:line="480" w:lineRule="auto"/>
              <w:rPr>
                <w:rFonts w:ascii="Times New Roman" w:hAnsi="Times New Roman" w:cs="Times New Roman"/>
                <w:sz w:val="24"/>
                <w:szCs w:val="24"/>
              </w:rPr>
            </w:pPr>
          </w:p>
        </w:tc>
        <w:tc>
          <w:tcPr>
            <w:tcW w:w="2311" w:type="dxa"/>
          </w:tcPr>
          <w:p w:rsidR="007A338C" w:rsidRDefault="007A338C" w:rsidP="00C52B34">
            <w:pPr>
              <w:spacing w:line="480" w:lineRule="auto"/>
              <w:rPr>
                <w:rFonts w:ascii="Times New Roman" w:hAnsi="Times New Roman" w:cs="Times New Roman"/>
                <w:sz w:val="24"/>
                <w:szCs w:val="24"/>
              </w:rPr>
            </w:pPr>
          </w:p>
        </w:tc>
        <w:tc>
          <w:tcPr>
            <w:tcW w:w="2311" w:type="dxa"/>
          </w:tcPr>
          <w:p w:rsidR="007A338C" w:rsidRDefault="007A338C" w:rsidP="00C52B34">
            <w:pPr>
              <w:spacing w:line="480" w:lineRule="auto"/>
              <w:rPr>
                <w:rFonts w:ascii="Times New Roman" w:hAnsi="Times New Roman" w:cs="Times New Roman"/>
                <w:sz w:val="24"/>
                <w:szCs w:val="24"/>
              </w:rPr>
            </w:pPr>
          </w:p>
        </w:tc>
      </w:tr>
      <w:tr w:rsidR="007A338C" w:rsidTr="007A338C">
        <w:trPr>
          <w:gridAfter w:val="1"/>
          <w:wAfter w:w="2310" w:type="dxa"/>
        </w:trPr>
        <w:tc>
          <w:tcPr>
            <w:tcW w:w="2310" w:type="dxa"/>
          </w:tcPr>
          <w:p w:rsidR="007A338C" w:rsidRDefault="007A338C" w:rsidP="00C52B34">
            <w:pPr>
              <w:spacing w:line="480" w:lineRule="auto"/>
              <w:rPr>
                <w:rFonts w:ascii="Times New Roman" w:hAnsi="Times New Roman" w:cs="Times New Roman"/>
                <w:sz w:val="24"/>
                <w:szCs w:val="24"/>
              </w:rPr>
            </w:pPr>
            <w:r>
              <w:rPr>
                <w:rFonts w:ascii="Times New Roman" w:hAnsi="Times New Roman" w:cs="Times New Roman"/>
                <w:sz w:val="24"/>
                <w:szCs w:val="24"/>
              </w:rPr>
              <w:t>1</w:t>
            </w:r>
          </w:p>
        </w:tc>
        <w:tc>
          <w:tcPr>
            <w:tcW w:w="2310" w:type="dxa"/>
          </w:tcPr>
          <w:p w:rsidR="007A338C" w:rsidRDefault="007A338C" w:rsidP="00C52B34">
            <w:pPr>
              <w:spacing w:line="480" w:lineRule="auto"/>
              <w:rPr>
                <w:rFonts w:ascii="Times New Roman" w:hAnsi="Times New Roman" w:cs="Times New Roman"/>
                <w:sz w:val="24"/>
                <w:szCs w:val="24"/>
              </w:rPr>
            </w:pPr>
            <w:r>
              <w:rPr>
                <w:rFonts w:ascii="Times New Roman" w:hAnsi="Times New Roman" w:cs="Times New Roman"/>
                <w:sz w:val="24"/>
                <w:szCs w:val="24"/>
              </w:rPr>
              <w:t>20</w:t>
            </w:r>
          </w:p>
        </w:tc>
        <w:tc>
          <w:tcPr>
            <w:tcW w:w="2310" w:type="dxa"/>
          </w:tcPr>
          <w:p w:rsidR="007A338C" w:rsidRDefault="007A338C" w:rsidP="00C52B34">
            <w:pPr>
              <w:spacing w:line="480" w:lineRule="auto"/>
              <w:rPr>
                <w:rFonts w:ascii="Times New Roman" w:hAnsi="Times New Roman" w:cs="Times New Roman"/>
                <w:sz w:val="24"/>
                <w:szCs w:val="24"/>
              </w:rPr>
            </w:pPr>
            <w:r>
              <w:rPr>
                <w:rFonts w:ascii="Times New Roman" w:hAnsi="Times New Roman" w:cs="Times New Roman"/>
                <w:sz w:val="24"/>
                <w:szCs w:val="24"/>
              </w:rPr>
              <w:t>20</w:t>
            </w:r>
          </w:p>
        </w:tc>
        <w:tc>
          <w:tcPr>
            <w:tcW w:w="2310" w:type="dxa"/>
          </w:tcPr>
          <w:p w:rsidR="007A338C" w:rsidRDefault="007A338C" w:rsidP="00C52B34">
            <w:pPr>
              <w:spacing w:line="480" w:lineRule="auto"/>
              <w:rPr>
                <w:rFonts w:ascii="Times New Roman" w:hAnsi="Times New Roman" w:cs="Times New Roman"/>
                <w:sz w:val="24"/>
                <w:szCs w:val="24"/>
              </w:rPr>
            </w:pPr>
            <w:r>
              <w:rPr>
                <w:rFonts w:ascii="Times New Roman" w:hAnsi="Times New Roman" w:cs="Times New Roman"/>
                <w:sz w:val="24"/>
                <w:szCs w:val="24"/>
              </w:rPr>
              <w:t>0.0</w:t>
            </w:r>
          </w:p>
        </w:tc>
        <w:tc>
          <w:tcPr>
            <w:tcW w:w="2310" w:type="dxa"/>
          </w:tcPr>
          <w:p w:rsidR="007A338C" w:rsidRDefault="007A338C" w:rsidP="00C52B34">
            <w:pPr>
              <w:spacing w:line="480" w:lineRule="auto"/>
              <w:rPr>
                <w:rFonts w:ascii="Times New Roman" w:hAnsi="Times New Roman" w:cs="Times New Roman"/>
                <w:sz w:val="24"/>
                <w:szCs w:val="24"/>
              </w:rPr>
            </w:pPr>
          </w:p>
        </w:tc>
        <w:tc>
          <w:tcPr>
            <w:tcW w:w="2311" w:type="dxa"/>
          </w:tcPr>
          <w:p w:rsidR="007A338C" w:rsidRDefault="007A338C" w:rsidP="00C52B34">
            <w:pPr>
              <w:spacing w:line="480" w:lineRule="auto"/>
              <w:rPr>
                <w:rFonts w:ascii="Times New Roman" w:hAnsi="Times New Roman" w:cs="Times New Roman"/>
                <w:sz w:val="24"/>
                <w:szCs w:val="24"/>
              </w:rPr>
            </w:pPr>
          </w:p>
        </w:tc>
        <w:tc>
          <w:tcPr>
            <w:tcW w:w="2311" w:type="dxa"/>
          </w:tcPr>
          <w:p w:rsidR="007A338C" w:rsidRDefault="007A338C" w:rsidP="00C52B34">
            <w:pPr>
              <w:spacing w:line="480" w:lineRule="auto"/>
              <w:rPr>
                <w:rFonts w:ascii="Times New Roman" w:hAnsi="Times New Roman" w:cs="Times New Roman"/>
                <w:sz w:val="24"/>
                <w:szCs w:val="24"/>
              </w:rPr>
            </w:pPr>
          </w:p>
        </w:tc>
      </w:tr>
      <w:tr w:rsidR="007A338C" w:rsidTr="007A338C">
        <w:trPr>
          <w:gridAfter w:val="1"/>
          <w:wAfter w:w="2310" w:type="dxa"/>
        </w:trPr>
        <w:tc>
          <w:tcPr>
            <w:tcW w:w="2310" w:type="dxa"/>
          </w:tcPr>
          <w:p w:rsidR="007A338C" w:rsidRDefault="007A338C" w:rsidP="00C52B34">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2</w:t>
            </w:r>
          </w:p>
        </w:tc>
        <w:tc>
          <w:tcPr>
            <w:tcW w:w="2310" w:type="dxa"/>
          </w:tcPr>
          <w:p w:rsidR="007A338C" w:rsidRDefault="007A338C" w:rsidP="00C52B34">
            <w:pPr>
              <w:spacing w:line="480" w:lineRule="auto"/>
              <w:rPr>
                <w:rFonts w:ascii="Times New Roman" w:hAnsi="Times New Roman" w:cs="Times New Roman"/>
                <w:sz w:val="24"/>
                <w:szCs w:val="24"/>
              </w:rPr>
            </w:pPr>
            <w:r>
              <w:rPr>
                <w:rFonts w:ascii="Times New Roman" w:hAnsi="Times New Roman" w:cs="Times New Roman"/>
                <w:sz w:val="24"/>
                <w:szCs w:val="24"/>
              </w:rPr>
              <w:t>20</w:t>
            </w:r>
          </w:p>
        </w:tc>
        <w:tc>
          <w:tcPr>
            <w:tcW w:w="2310" w:type="dxa"/>
          </w:tcPr>
          <w:p w:rsidR="007A338C" w:rsidRDefault="007A338C" w:rsidP="00C52B34">
            <w:pPr>
              <w:spacing w:line="480" w:lineRule="auto"/>
              <w:rPr>
                <w:rFonts w:ascii="Times New Roman" w:hAnsi="Times New Roman" w:cs="Times New Roman"/>
                <w:sz w:val="24"/>
                <w:szCs w:val="24"/>
              </w:rPr>
            </w:pPr>
            <w:r>
              <w:rPr>
                <w:rFonts w:ascii="Times New Roman" w:hAnsi="Times New Roman" w:cs="Times New Roman"/>
                <w:sz w:val="24"/>
                <w:szCs w:val="24"/>
              </w:rPr>
              <w:t>10</w:t>
            </w:r>
          </w:p>
        </w:tc>
        <w:tc>
          <w:tcPr>
            <w:tcW w:w="2310" w:type="dxa"/>
          </w:tcPr>
          <w:p w:rsidR="007A338C" w:rsidRDefault="007A338C" w:rsidP="00C52B34">
            <w:pPr>
              <w:spacing w:line="480" w:lineRule="auto"/>
              <w:rPr>
                <w:rFonts w:ascii="Times New Roman" w:hAnsi="Times New Roman" w:cs="Times New Roman"/>
                <w:sz w:val="24"/>
                <w:szCs w:val="24"/>
              </w:rPr>
            </w:pPr>
            <w:r>
              <w:rPr>
                <w:rFonts w:ascii="Times New Roman" w:hAnsi="Times New Roman" w:cs="Times New Roman"/>
                <w:sz w:val="24"/>
                <w:szCs w:val="24"/>
              </w:rPr>
              <w:t>10</w:t>
            </w:r>
          </w:p>
        </w:tc>
        <w:tc>
          <w:tcPr>
            <w:tcW w:w="2310" w:type="dxa"/>
          </w:tcPr>
          <w:p w:rsidR="007A338C" w:rsidRDefault="007A338C" w:rsidP="00C52B34">
            <w:pPr>
              <w:spacing w:line="480" w:lineRule="auto"/>
              <w:rPr>
                <w:rFonts w:ascii="Times New Roman" w:hAnsi="Times New Roman" w:cs="Times New Roman"/>
                <w:sz w:val="24"/>
                <w:szCs w:val="24"/>
              </w:rPr>
            </w:pPr>
          </w:p>
        </w:tc>
        <w:tc>
          <w:tcPr>
            <w:tcW w:w="2311" w:type="dxa"/>
          </w:tcPr>
          <w:p w:rsidR="007A338C" w:rsidRDefault="007A338C" w:rsidP="00C52B34">
            <w:pPr>
              <w:spacing w:line="480" w:lineRule="auto"/>
              <w:rPr>
                <w:rFonts w:ascii="Times New Roman" w:hAnsi="Times New Roman" w:cs="Times New Roman"/>
                <w:sz w:val="24"/>
                <w:szCs w:val="24"/>
              </w:rPr>
            </w:pPr>
          </w:p>
        </w:tc>
        <w:tc>
          <w:tcPr>
            <w:tcW w:w="2311" w:type="dxa"/>
          </w:tcPr>
          <w:p w:rsidR="007A338C" w:rsidRDefault="007A338C" w:rsidP="00C52B34">
            <w:pPr>
              <w:spacing w:line="480" w:lineRule="auto"/>
              <w:rPr>
                <w:rFonts w:ascii="Times New Roman" w:hAnsi="Times New Roman" w:cs="Times New Roman"/>
                <w:sz w:val="24"/>
                <w:szCs w:val="24"/>
              </w:rPr>
            </w:pPr>
          </w:p>
        </w:tc>
      </w:tr>
      <w:tr w:rsidR="007A338C" w:rsidTr="007A338C">
        <w:trPr>
          <w:gridAfter w:val="1"/>
          <w:wAfter w:w="2310" w:type="dxa"/>
        </w:trPr>
        <w:tc>
          <w:tcPr>
            <w:tcW w:w="2310" w:type="dxa"/>
          </w:tcPr>
          <w:p w:rsidR="007A338C" w:rsidRDefault="002C6250" w:rsidP="00C52B34">
            <w:pPr>
              <w:spacing w:line="480" w:lineRule="auto"/>
              <w:rPr>
                <w:rFonts w:ascii="Times New Roman" w:hAnsi="Times New Roman" w:cs="Times New Roman"/>
                <w:sz w:val="24"/>
                <w:szCs w:val="24"/>
              </w:rPr>
            </w:pPr>
            <w:r>
              <w:rPr>
                <w:rFonts w:ascii="Times New Roman" w:hAnsi="Times New Roman" w:cs="Times New Roman"/>
                <w:sz w:val="24"/>
                <w:szCs w:val="24"/>
              </w:rPr>
              <w:t>3</w:t>
            </w:r>
          </w:p>
        </w:tc>
        <w:tc>
          <w:tcPr>
            <w:tcW w:w="2310" w:type="dxa"/>
          </w:tcPr>
          <w:p w:rsidR="007A338C" w:rsidRDefault="007A338C" w:rsidP="00C52B34">
            <w:pPr>
              <w:spacing w:line="480" w:lineRule="auto"/>
              <w:rPr>
                <w:rFonts w:ascii="Times New Roman" w:hAnsi="Times New Roman" w:cs="Times New Roman"/>
                <w:sz w:val="24"/>
                <w:szCs w:val="24"/>
              </w:rPr>
            </w:pPr>
            <w:r>
              <w:rPr>
                <w:rFonts w:ascii="Times New Roman" w:hAnsi="Times New Roman" w:cs="Times New Roman"/>
                <w:sz w:val="24"/>
                <w:szCs w:val="24"/>
              </w:rPr>
              <w:t>10</w:t>
            </w:r>
          </w:p>
        </w:tc>
        <w:tc>
          <w:tcPr>
            <w:tcW w:w="2310" w:type="dxa"/>
          </w:tcPr>
          <w:p w:rsidR="007A338C" w:rsidRDefault="007A338C" w:rsidP="00C52B34">
            <w:pPr>
              <w:spacing w:line="480" w:lineRule="auto"/>
              <w:rPr>
                <w:rFonts w:ascii="Times New Roman" w:hAnsi="Times New Roman" w:cs="Times New Roman"/>
                <w:sz w:val="24"/>
                <w:szCs w:val="24"/>
              </w:rPr>
            </w:pPr>
            <w:r>
              <w:rPr>
                <w:rFonts w:ascii="Times New Roman" w:hAnsi="Times New Roman" w:cs="Times New Roman"/>
                <w:sz w:val="24"/>
                <w:szCs w:val="24"/>
              </w:rPr>
              <w:t>20</w:t>
            </w:r>
          </w:p>
        </w:tc>
        <w:tc>
          <w:tcPr>
            <w:tcW w:w="2310" w:type="dxa"/>
          </w:tcPr>
          <w:p w:rsidR="007A338C" w:rsidRDefault="007A338C" w:rsidP="00C52B34">
            <w:pPr>
              <w:spacing w:line="480" w:lineRule="auto"/>
              <w:rPr>
                <w:rFonts w:ascii="Times New Roman" w:hAnsi="Times New Roman" w:cs="Times New Roman"/>
                <w:sz w:val="24"/>
                <w:szCs w:val="24"/>
              </w:rPr>
            </w:pPr>
            <w:r>
              <w:rPr>
                <w:rFonts w:ascii="Times New Roman" w:hAnsi="Times New Roman" w:cs="Times New Roman"/>
                <w:sz w:val="24"/>
                <w:szCs w:val="24"/>
              </w:rPr>
              <w:t>10</w:t>
            </w:r>
          </w:p>
        </w:tc>
        <w:tc>
          <w:tcPr>
            <w:tcW w:w="2310" w:type="dxa"/>
          </w:tcPr>
          <w:p w:rsidR="007A338C" w:rsidRDefault="007A338C" w:rsidP="00C52B34">
            <w:pPr>
              <w:spacing w:line="480" w:lineRule="auto"/>
              <w:rPr>
                <w:rFonts w:ascii="Times New Roman" w:hAnsi="Times New Roman" w:cs="Times New Roman"/>
                <w:sz w:val="24"/>
                <w:szCs w:val="24"/>
              </w:rPr>
            </w:pPr>
          </w:p>
        </w:tc>
        <w:tc>
          <w:tcPr>
            <w:tcW w:w="2311" w:type="dxa"/>
          </w:tcPr>
          <w:p w:rsidR="007A338C" w:rsidRDefault="007A338C" w:rsidP="00C52B34">
            <w:pPr>
              <w:spacing w:line="480" w:lineRule="auto"/>
              <w:rPr>
                <w:rFonts w:ascii="Times New Roman" w:hAnsi="Times New Roman" w:cs="Times New Roman"/>
                <w:sz w:val="24"/>
                <w:szCs w:val="24"/>
              </w:rPr>
            </w:pPr>
          </w:p>
        </w:tc>
        <w:tc>
          <w:tcPr>
            <w:tcW w:w="2311" w:type="dxa"/>
          </w:tcPr>
          <w:p w:rsidR="007A338C" w:rsidRDefault="007A338C" w:rsidP="00C52B34">
            <w:pPr>
              <w:spacing w:line="480" w:lineRule="auto"/>
              <w:rPr>
                <w:rFonts w:ascii="Times New Roman" w:hAnsi="Times New Roman" w:cs="Times New Roman"/>
                <w:sz w:val="24"/>
                <w:szCs w:val="24"/>
              </w:rPr>
            </w:pPr>
          </w:p>
        </w:tc>
      </w:tr>
      <w:tr w:rsidR="007A338C" w:rsidTr="007A338C">
        <w:tc>
          <w:tcPr>
            <w:tcW w:w="2310" w:type="dxa"/>
          </w:tcPr>
          <w:p w:rsidR="007A338C" w:rsidRDefault="002C6250" w:rsidP="00C52B34">
            <w:pPr>
              <w:spacing w:line="480" w:lineRule="auto"/>
              <w:rPr>
                <w:rFonts w:ascii="Times New Roman" w:hAnsi="Times New Roman" w:cs="Times New Roman"/>
                <w:sz w:val="24"/>
                <w:szCs w:val="24"/>
              </w:rPr>
            </w:pPr>
            <w:r>
              <w:rPr>
                <w:rFonts w:ascii="Times New Roman" w:hAnsi="Times New Roman" w:cs="Times New Roman"/>
                <w:sz w:val="24"/>
                <w:szCs w:val="24"/>
              </w:rPr>
              <w:t>4</w:t>
            </w:r>
          </w:p>
        </w:tc>
        <w:tc>
          <w:tcPr>
            <w:tcW w:w="2310" w:type="dxa"/>
          </w:tcPr>
          <w:p w:rsidR="007A338C" w:rsidRDefault="007A338C" w:rsidP="00C52B34">
            <w:pPr>
              <w:spacing w:line="480" w:lineRule="auto"/>
              <w:rPr>
                <w:rFonts w:ascii="Times New Roman" w:hAnsi="Times New Roman" w:cs="Times New Roman"/>
                <w:sz w:val="24"/>
                <w:szCs w:val="24"/>
              </w:rPr>
            </w:pPr>
            <w:r>
              <w:rPr>
                <w:rFonts w:ascii="Times New Roman" w:hAnsi="Times New Roman" w:cs="Times New Roman"/>
                <w:sz w:val="24"/>
                <w:szCs w:val="24"/>
              </w:rPr>
              <w:t>15</w:t>
            </w:r>
          </w:p>
        </w:tc>
        <w:tc>
          <w:tcPr>
            <w:tcW w:w="2310" w:type="dxa"/>
          </w:tcPr>
          <w:p w:rsidR="007A338C" w:rsidRDefault="007A338C" w:rsidP="00C52B34">
            <w:pPr>
              <w:spacing w:line="480" w:lineRule="auto"/>
              <w:rPr>
                <w:rFonts w:ascii="Times New Roman" w:hAnsi="Times New Roman" w:cs="Times New Roman"/>
                <w:sz w:val="24"/>
                <w:szCs w:val="24"/>
              </w:rPr>
            </w:pPr>
            <w:r>
              <w:rPr>
                <w:rFonts w:ascii="Times New Roman" w:hAnsi="Times New Roman" w:cs="Times New Roman"/>
                <w:sz w:val="24"/>
                <w:szCs w:val="24"/>
              </w:rPr>
              <w:t>10</w:t>
            </w:r>
          </w:p>
        </w:tc>
        <w:tc>
          <w:tcPr>
            <w:tcW w:w="2310" w:type="dxa"/>
          </w:tcPr>
          <w:p w:rsidR="007A338C" w:rsidRDefault="007A338C" w:rsidP="00C52B34">
            <w:pPr>
              <w:spacing w:line="480" w:lineRule="auto"/>
              <w:rPr>
                <w:rFonts w:ascii="Times New Roman" w:hAnsi="Times New Roman" w:cs="Times New Roman"/>
                <w:sz w:val="24"/>
                <w:szCs w:val="24"/>
              </w:rPr>
            </w:pPr>
            <w:r>
              <w:rPr>
                <w:rFonts w:ascii="Times New Roman" w:hAnsi="Times New Roman" w:cs="Times New Roman"/>
                <w:sz w:val="24"/>
                <w:szCs w:val="24"/>
              </w:rPr>
              <w:t>15</w:t>
            </w:r>
          </w:p>
        </w:tc>
        <w:tc>
          <w:tcPr>
            <w:tcW w:w="2310" w:type="dxa"/>
          </w:tcPr>
          <w:p w:rsidR="007A338C" w:rsidRDefault="007A338C" w:rsidP="00C52B34">
            <w:pPr>
              <w:spacing w:line="480" w:lineRule="auto"/>
              <w:rPr>
                <w:rFonts w:ascii="Times New Roman" w:hAnsi="Times New Roman" w:cs="Times New Roman"/>
                <w:sz w:val="24"/>
                <w:szCs w:val="24"/>
              </w:rPr>
            </w:pPr>
          </w:p>
        </w:tc>
        <w:tc>
          <w:tcPr>
            <w:tcW w:w="2310" w:type="dxa"/>
          </w:tcPr>
          <w:p w:rsidR="007A338C" w:rsidRDefault="007A338C" w:rsidP="00C52B34">
            <w:pPr>
              <w:spacing w:line="480" w:lineRule="auto"/>
              <w:rPr>
                <w:rFonts w:ascii="Times New Roman" w:hAnsi="Times New Roman" w:cs="Times New Roman"/>
                <w:sz w:val="24"/>
                <w:szCs w:val="24"/>
              </w:rPr>
            </w:pPr>
          </w:p>
        </w:tc>
        <w:tc>
          <w:tcPr>
            <w:tcW w:w="2311" w:type="dxa"/>
          </w:tcPr>
          <w:p w:rsidR="007A338C" w:rsidRDefault="007A338C" w:rsidP="00C52B34">
            <w:pPr>
              <w:spacing w:line="480" w:lineRule="auto"/>
              <w:rPr>
                <w:rFonts w:ascii="Times New Roman" w:hAnsi="Times New Roman" w:cs="Times New Roman"/>
                <w:sz w:val="24"/>
                <w:szCs w:val="24"/>
              </w:rPr>
            </w:pPr>
          </w:p>
        </w:tc>
        <w:tc>
          <w:tcPr>
            <w:tcW w:w="2311" w:type="dxa"/>
          </w:tcPr>
          <w:p w:rsidR="007A338C" w:rsidRDefault="007A338C" w:rsidP="00C52B34">
            <w:pPr>
              <w:spacing w:line="480" w:lineRule="auto"/>
              <w:rPr>
                <w:rFonts w:ascii="Times New Roman" w:hAnsi="Times New Roman" w:cs="Times New Roman"/>
                <w:sz w:val="24"/>
                <w:szCs w:val="24"/>
              </w:rPr>
            </w:pPr>
          </w:p>
        </w:tc>
      </w:tr>
      <w:tr w:rsidR="007A338C" w:rsidTr="007A338C">
        <w:tc>
          <w:tcPr>
            <w:tcW w:w="2310" w:type="dxa"/>
          </w:tcPr>
          <w:p w:rsidR="007A338C" w:rsidRDefault="002C6250" w:rsidP="00C52B34">
            <w:pPr>
              <w:spacing w:line="480" w:lineRule="auto"/>
              <w:rPr>
                <w:rFonts w:ascii="Times New Roman" w:hAnsi="Times New Roman" w:cs="Times New Roman"/>
                <w:sz w:val="24"/>
                <w:szCs w:val="24"/>
              </w:rPr>
            </w:pPr>
            <w:r>
              <w:rPr>
                <w:rFonts w:ascii="Times New Roman" w:hAnsi="Times New Roman" w:cs="Times New Roman"/>
                <w:sz w:val="24"/>
                <w:szCs w:val="24"/>
              </w:rPr>
              <w:t>5</w:t>
            </w:r>
          </w:p>
        </w:tc>
        <w:tc>
          <w:tcPr>
            <w:tcW w:w="2310" w:type="dxa"/>
          </w:tcPr>
          <w:p w:rsidR="007A338C" w:rsidRDefault="007A338C" w:rsidP="00C52B34">
            <w:pPr>
              <w:spacing w:line="480" w:lineRule="auto"/>
              <w:rPr>
                <w:rFonts w:ascii="Times New Roman" w:hAnsi="Times New Roman" w:cs="Times New Roman"/>
                <w:sz w:val="24"/>
                <w:szCs w:val="24"/>
              </w:rPr>
            </w:pPr>
            <w:r>
              <w:rPr>
                <w:rFonts w:ascii="Times New Roman" w:hAnsi="Times New Roman" w:cs="Times New Roman"/>
                <w:sz w:val="24"/>
                <w:szCs w:val="24"/>
              </w:rPr>
              <w:t>10</w:t>
            </w:r>
          </w:p>
        </w:tc>
        <w:tc>
          <w:tcPr>
            <w:tcW w:w="2310" w:type="dxa"/>
          </w:tcPr>
          <w:p w:rsidR="007A338C" w:rsidRDefault="007A338C" w:rsidP="00C52B34">
            <w:pPr>
              <w:spacing w:line="480" w:lineRule="auto"/>
              <w:rPr>
                <w:rFonts w:ascii="Times New Roman" w:hAnsi="Times New Roman" w:cs="Times New Roman"/>
                <w:sz w:val="24"/>
                <w:szCs w:val="24"/>
              </w:rPr>
            </w:pPr>
            <w:r>
              <w:rPr>
                <w:rFonts w:ascii="Times New Roman" w:hAnsi="Times New Roman" w:cs="Times New Roman"/>
                <w:sz w:val="24"/>
                <w:szCs w:val="24"/>
              </w:rPr>
              <w:t>15</w:t>
            </w:r>
          </w:p>
        </w:tc>
        <w:tc>
          <w:tcPr>
            <w:tcW w:w="2310" w:type="dxa"/>
          </w:tcPr>
          <w:p w:rsidR="007A338C" w:rsidRDefault="007A338C" w:rsidP="00C52B34">
            <w:pPr>
              <w:spacing w:line="480" w:lineRule="auto"/>
              <w:rPr>
                <w:rFonts w:ascii="Times New Roman" w:hAnsi="Times New Roman" w:cs="Times New Roman"/>
                <w:sz w:val="24"/>
                <w:szCs w:val="24"/>
              </w:rPr>
            </w:pPr>
            <w:r>
              <w:rPr>
                <w:rFonts w:ascii="Times New Roman" w:hAnsi="Times New Roman" w:cs="Times New Roman"/>
                <w:sz w:val="24"/>
                <w:szCs w:val="24"/>
              </w:rPr>
              <w:t>15</w:t>
            </w:r>
          </w:p>
        </w:tc>
        <w:tc>
          <w:tcPr>
            <w:tcW w:w="2310" w:type="dxa"/>
          </w:tcPr>
          <w:p w:rsidR="007A338C" w:rsidRDefault="007A338C" w:rsidP="00C52B34">
            <w:pPr>
              <w:spacing w:line="480" w:lineRule="auto"/>
              <w:rPr>
                <w:rFonts w:ascii="Times New Roman" w:hAnsi="Times New Roman" w:cs="Times New Roman"/>
                <w:sz w:val="24"/>
                <w:szCs w:val="24"/>
              </w:rPr>
            </w:pPr>
          </w:p>
        </w:tc>
        <w:tc>
          <w:tcPr>
            <w:tcW w:w="2310" w:type="dxa"/>
          </w:tcPr>
          <w:p w:rsidR="007A338C" w:rsidRDefault="007A338C" w:rsidP="00C52B34">
            <w:pPr>
              <w:spacing w:line="480" w:lineRule="auto"/>
              <w:rPr>
                <w:rFonts w:ascii="Times New Roman" w:hAnsi="Times New Roman" w:cs="Times New Roman"/>
                <w:sz w:val="24"/>
                <w:szCs w:val="24"/>
              </w:rPr>
            </w:pPr>
          </w:p>
        </w:tc>
        <w:tc>
          <w:tcPr>
            <w:tcW w:w="2311" w:type="dxa"/>
          </w:tcPr>
          <w:p w:rsidR="007A338C" w:rsidRDefault="007A338C" w:rsidP="00C52B34">
            <w:pPr>
              <w:spacing w:line="480" w:lineRule="auto"/>
              <w:rPr>
                <w:rFonts w:ascii="Times New Roman" w:hAnsi="Times New Roman" w:cs="Times New Roman"/>
                <w:sz w:val="24"/>
                <w:szCs w:val="24"/>
              </w:rPr>
            </w:pPr>
          </w:p>
        </w:tc>
        <w:tc>
          <w:tcPr>
            <w:tcW w:w="2311" w:type="dxa"/>
          </w:tcPr>
          <w:p w:rsidR="007A338C" w:rsidRDefault="007A338C" w:rsidP="00C52B34">
            <w:pPr>
              <w:spacing w:line="480" w:lineRule="auto"/>
              <w:rPr>
                <w:rFonts w:ascii="Times New Roman" w:hAnsi="Times New Roman" w:cs="Times New Roman"/>
                <w:sz w:val="24"/>
                <w:szCs w:val="24"/>
              </w:rPr>
            </w:pPr>
          </w:p>
        </w:tc>
      </w:tr>
    </w:tbl>
    <w:p w:rsidR="00B7388A" w:rsidRDefault="0046534A" w:rsidP="00C52B34">
      <w:pPr>
        <w:spacing w:line="480" w:lineRule="auto"/>
        <w:rPr>
          <w:rFonts w:ascii="Times New Roman" w:hAnsi="Times New Roman" w:cs="Times New Roman"/>
          <w:sz w:val="24"/>
          <w:szCs w:val="24"/>
        </w:rPr>
      </w:pPr>
      <w:r>
        <w:rPr>
          <w:rFonts w:ascii="Times New Roman" w:hAnsi="Times New Roman" w:cs="Times New Roman"/>
          <w:sz w:val="24"/>
          <w:szCs w:val="24"/>
        </w:rPr>
        <w:t xml:space="preserve">Trial 1 was conducted using the volumes in the table and the data collected. The absorbance was collected for 100seconds. After data is collected the cuvette is rinsed and used in the next trial. The </w:t>
      </w:r>
      <w:r w:rsidR="00B7388A">
        <w:rPr>
          <w:rFonts w:ascii="Times New Roman" w:hAnsi="Times New Roman" w:cs="Times New Roman"/>
          <w:sz w:val="24"/>
          <w:szCs w:val="24"/>
        </w:rPr>
        <w:t>graph of the first trial was</w:t>
      </w:r>
      <w:r>
        <w:rPr>
          <w:rFonts w:ascii="Times New Roman" w:hAnsi="Times New Roman" w:cs="Times New Roman"/>
          <w:sz w:val="24"/>
          <w:szCs w:val="24"/>
        </w:rPr>
        <w:t xml:space="preserve"> </w:t>
      </w:r>
      <w:r w:rsidR="007204B1">
        <w:rPr>
          <w:rFonts w:ascii="Times New Roman" w:hAnsi="Times New Roman" w:cs="Times New Roman"/>
          <w:sz w:val="24"/>
          <w:szCs w:val="24"/>
        </w:rPr>
        <w:t>examined. The</w:t>
      </w:r>
      <w:r w:rsidR="00A035D3">
        <w:rPr>
          <w:rFonts w:ascii="Times New Roman" w:hAnsi="Times New Roman" w:cs="Times New Roman"/>
          <w:sz w:val="24"/>
          <w:szCs w:val="24"/>
        </w:rPr>
        <w:t xml:space="preserve"> curve fit was selected from the </w:t>
      </w:r>
      <w:r w:rsidR="007204B1">
        <w:rPr>
          <w:rFonts w:ascii="Times New Roman" w:hAnsi="Times New Roman" w:cs="Times New Roman"/>
          <w:sz w:val="24"/>
          <w:szCs w:val="24"/>
        </w:rPr>
        <w:t xml:space="preserve">analyzed </w:t>
      </w:r>
      <w:r w:rsidR="00A035D3">
        <w:rPr>
          <w:rFonts w:ascii="Times New Roman" w:hAnsi="Times New Roman" w:cs="Times New Roman"/>
          <w:sz w:val="24"/>
          <w:szCs w:val="24"/>
        </w:rPr>
        <w:t>data</w:t>
      </w:r>
      <w:r w:rsidR="007204B1">
        <w:rPr>
          <w:rFonts w:ascii="Times New Roman" w:hAnsi="Times New Roman" w:cs="Times New Roman"/>
          <w:sz w:val="24"/>
          <w:szCs w:val="24"/>
        </w:rPr>
        <w:t xml:space="preserve"> which was selected. Thus a </w:t>
      </w:r>
      <w:r w:rsidR="00B7388A">
        <w:rPr>
          <w:rFonts w:ascii="Times New Roman" w:hAnsi="Times New Roman" w:cs="Times New Roman"/>
          <w:sz w:val="24"/>
          <w:szCs w:val="24"/>
        </w:rPr>
        <w:t>linear is chosen as the fit equation</w:t>
      </w:r>
      <w:r w:rsidR="00A36AAD">
        <w:rPr>
          <w:rFonts w:ascii="Times New Roman" w:hAnsi="Times New Roman" w:cs="Times New Roman"/>
          <w:sz w:val="24"/>
          <w:szCs w:val="24"/>
        </w:rPr>
        <w:t xml:space="preserve">. The </w:t>
      </w:r>
      <w:r w:rsidR="00B7388A">
        <w:rPr>
          <w:rFonts w:ascii="Times New Roman" w:hAnsi="Times New Roman" w:cs="Times New Roman"/>
          <w:sz w:val="24"/>
          <w:szCs w:val="24"/>
        </w:rPr>
        <w:t>initial rate of the trial 1 reaction</w:t>
      </w:r>
      <w:r w:rsidR="00A36AAD">
        <w:rPr>
          <w:rFonts w:ascii="Times New Roman" w:hAnsi="Times New Roman" w:cs="Times New Roman"/>
          <w:sz w:val="24"/>
          <w:szCs w:val="24"/>
        </w:rPr>
        <w:t xml:space="preserve"> was recorded as the slope</w:t>
      </w:r>
      <w:r w:rsidR="00B7388A">
        <w:rPr>
          <w:rFonts w:ascii="Times New Roman" w:hAnsi="Times New Roman" w:cs="Times New Roman"/>
          <w:sz w:val="24"/>
          <w:szCs w:val="24"/>
        </w:rPr>
        <w:t xml:space="preserve"> in the </w:t>
      </w:r>
      <w:r w:rsidR="00A36AAD">
        <w:rPr>
          <w:rFonts w:ascii="Times New Roman" w:hAnsi="Times New Roman" w:cs="Times New Roman"/>
          <w:sz w:val="24"/>
          <w:szCs w:val="24"/>
        </w:rPr>
        <w:t>above data table. Trials 2-5 were as a result of repeated steps of the above procedure</w:t>
      </w:r>
      <w:r w:rsidR="00B7388A">
        <w:rPr>
          <w:rFonts w:ascii="Times New Roman" w:hAnsi="Times New Roman" w:cs="Times New Roman"/>
          <w:sz w:val="24"/>
          <w:szCs w:val="24"/>
        </w:rPr>
        <w:t xml:space="preserve">. </w:t>
      </w:r>
      <w:r w:rsidR="000E229A">
        <w:rPr>
          <w:rFonts w:ascii="Times New Roman" w:hAnsi="Times New Roman" w:cs="Times New Roman"/>
          <w:sz w:val="24"/>
          <w:szCs w:val="24"/>
        </w:rPr>
        <w:t>The i</w:t>
      </w:r>
      <w:r w:rsidR="00A36AAD">
        <w:rPr>
          <w:rFonts w:ascii="Times New Roman" w:hAnsi="Times New Roman" w:cs="Times New Roman"/>
          <w:sz w:val="24"/>
          <w:szCs w:val="24"/>
        </w:rPr>
        <w:t xml:space="preserve">nitial </w:t>
      </w:r>
      <w:r w:rsidR="000E229A">
        <w:rPr>
          <w:rFonts w:ascii="Times New Roman" w:hAnsi="Times New Roman" w:cs="Times New Roman"/>
          <w:sz w:val="24"/>
          <w:szCs w:val="24"/>
        </w:rPr>
        <w:t>rate</w:t>
      </w:r>
      <w:r w:rsidR="00A36AAD">
        <w:rPr>
          <w:rFonts w:ascii="Times New Roman" w:hAnsi="Times New Roman" w:cs="Times New Roman"/>
          <w:sz w:val="24"/>
          <w:szCs w:val="24"/>
        </w:rPr>
        <w:t xml:space="preserve"> for </w:t>
      </w:r>
      <w:r w:rsidR="000E229A">
        <w:rPr>
          <w:rFonts w:ascii="Times New Roman" w:hAnsi="Times New Roman" w:cs="Times New Roman"/>
          <w:sz w:val="24"/>
          <w:szCs w:val="24"/>
        </w:rPr>
        <w:t xml:space="preserve">trials 2-5 </w:t>
      </w:r>
      <w:r w:rsidR="00A36AAD">
        <w:rPr>
          <w:rFonts w:ascii="Times New Roman" w:hAnsi="Times New Roman" w:cs="Times New Roman"/>
          <w:sz w:val="24"/>
          <w:szCs w:val="24"/>
        </w:rPr>
        <w:t>obtained from same region of the graph was used for calculations.</w:t>
      </w:r>
    </w:p>
    <w:p w:rsidR="00B7388A" w:rsidRDefault="00B7388A" w:rsidP="00C52B34">
      <w:pPr>
        <w:spacing w:line="480" w:lineRule="auto"/>
        <w:rPr>
          <w:rFonts w:ascii="Times New Roman" w:hAnsi="Times New Roman" w:cs="Times New Roman"/>
          <w:sz w:val="24"/>
          <w:szCs w:val="24"/>
        </w:rPr>
      </w:pPr>
      <w:r w:rsidRPr="00B7388A">
        <w:rPr>
          <w:rFonts w:ascii="Times New Roman" w:hAnsi="Times New Roman" w:cs="Times New Roman"/>
          <w:b/>
          <w:sz w:val="24"/>
          <w:szCs w:val="24"/>
        </w:rPr>
        <w:t xml:space="preserve">Results and Calculations  </w:t>
      </w:r>
      <w:r w:rsidR="0046534A" w:rsidRPr="00B7388A">
        <w:rPr>
          <w:rFonts w:ascii="Times New Roman" w:hAnsi="Times New Roman" w:cs="Times New Roman"/>
          <w:b/>
          <w:sz w:val="24"/>
          <w:szCs w:val="24"/>
        </w:rPr>
        <w:t xml:space="preserve"> </w:t>
      </w:r>
    </w:p>
    <w:tbl>
      <w:tblPr>
        <w:tblStyle w:val="TableGrid"/>
        <w:tblW w:w="0" w:type="auto"/>
        <w:tblLook w:val="04A0"/>
      </w:tblPr>
      <w:tblGrid>
        <w:gridCol w:w="2310"/>
        <w:gridCol w:w="2310"/>
        <w:gridCol w:w="2311"/>
        <w:gridCol w:w="2311"/>
      </w:tblGrid>
      <w:tr w:rsidR="00B7388A" w:rsidTr="00B7388A">
        <w:tc>
          <w:tcPr>
            <w:tcW w:w="2310" w:type="dxa"/>
          </w:tcPr>
          <w:p w:rsidR="00B7388A" w:rsidRDefault="00B7388A" w:rsidP="00C52B34">
            <w:pPr>
              <w:spacing w:line="480" w:lineRule="auto"/>
              <w:rPr>
                <w:rFonts w:ascii="Times New Roman" w:hAnsi="Times New Roman" w:cs="Times New Roman"/>
                <w:sz w:val="24"/>
                <w:szCs w:val="24"/>
              </w:rPr>
            </w:pPr>
            <w:r>
              <w:rPr>
                <w:rFonts w:ascii="Times New Roman" w:hAnsi="Times New Roman" w:cs="Times New Roman"/>
                <w:sz w:val="24"/>
                <w:szCs w:val="24"/>
              </w:rPr>
              <w:t>trial</w:t>
            </w:r>
          </w:p>
        </w:tc>
        <w:tc>
          <w:tcPr>
            <w:tcW w:w="2310" w:type="dxa"/>
          </w:tcPr>
          <w:p w:rsidR="00B7388A" w:rsidRDefault="00B7388A" w:rsidP="00C52B34">
            <w:pPr>
              <w:spacing w:line="480" w:lineRule="auto"/>
              <w:rPr>
                <w:rFonts w:ascii="Times New Roman" w:hAnsi="Times New Roman" w:cs="Times New Roman"/>
                <w:sz w:val="24"/>
                <w:szCs w:val="24"/>
              </w:rPr>
            </w:pPr>
            <w:r>
              <w:rPr>
                <w:rFonts w:ascii="Times New Roman" w:hAnsi="Times New Roman" w:cs="Times New Roman"/>
                <w:sz w:val="24"/>
                <w:szCs w:val="24"/>
              </w:rPr>
              <w:t>[FeCl3]</w:t>
            </w:r>
          </w:p>
        </w:tc>
        <w:tc>
          <w:tcPr>
            <w:tcW w:w="2311" w:type="dxa"/>
          </w:tcPr>
          <w:p w:rsidR="00B7388A" w:rsidRDefault="00B7388A" w:rsidP="00C52B34">
            <w:pPr>
              <w:spacing w:line="480" w:lineRule="auto"/>
              <w:rPr>
                <w:rFonts w:ascii="Times New Roman" w:hAnsi="Times New Roman" w:cs="Times New Roman"/>
                <w:sz w:val="24"/>
                <w:szCs w:val="24"/>
              </w:rPr>
            </w:pPr>
            <w:r>
              <w:rPr>
                <w:rFonts w:ascii="Times New Roman" w:hAnsi="Times New Roman" w:cs="Times New Roman"/>
                <w:sz w:val="24"/>
                <w:szCs w:val="24"/>
              </w:rPr>
              <w:t>[KI]</w:t>
            </w:r>
          </w:p>
        </w:tc>
        <w:tc>
          <w:tcPr>
            <w:tcW w:w="2311" w:type="dxa"/>
          </w:tcPr>
          <w:p w:rsidR="00B7388A" w:rsidRDefault="00B7388A" w:rsidP="00C52B34">
            <w:pPr>
              <w:spacing w:line="480" w:lineRule="auto"/>
              <w:rPr>
                <w:rFonts w:ascii="Times New Roman" w:hAnsi="Times New Roman" w:cs="Times New Roman"/>
                <w:sz w:val="24"/>
                <w:szCs w:val="24"/>
              </w:rPr>
            </w:pPr>
            <w:r>
              <w:rPr>
                <w:rFonts w:ascii="Times New Roman" w:hAnsi="Times New Roman" w:cs="Times New Roman"/>
                <w:sz w:val="24"/>
                <w:szCs w:val="24"/>
              </w:rPr>
              <w:t>Initial rate (s-1)</w:t>
            </w:r>
          </w:p>
        </w:tc>
      </w:tr>
      <w:tr w:rsidR="00B7388A" w:rsidTr="00B7388A">
        <w:tc>
          <w:tcPr>
            <w:tcW w:w="2310" w:type="dxa"/>
          </w:tcPr>
          <w:p w:rsidR="00B7388A" w:rsidRDefault="00B7388A" w:rsidP="00C52B34">
            <w:pPr>
              <w:spacing w:line="480" w:lineRule="auto"/>
              <w:rPr>
                <w:rFonts w:ascii="Times New Roman" w:hAnsi="Times New Roman" w:cs="Times New Roman"/>
                <w:sz w:val="24"/>
                <w:szCs w:val="24"/>
              </w:rPr>
            </w:pPr>
            <w:r>
              <w:rPr>
                <w:rFonts w:ascii="Times New Roman" w:hAnsi="Times New Roman" w:cs="Times New Roman"/>
                <w:sz w:val="24"/>
                <w:szCs w:val="24"/>
              </w:rPr>
              <w:t>1</w:t>
            </w:r>
          </w:p>
        </w:tc>
        <w:tc>
          <w:tcPr>
            <w:tcW w:w="2310" w:type="dxa"/>
          </w:tcPr>
          <w:p w:rsidR="00B7388A" w:rsidRDefault="00B7388A" w:rsidP="00C52B34">
            <w:pPr>
              <w:spacing w:line="480" w:lineRule="auto"/>
              <w:rPr>
                <w:rFonts w:ascii="Times New Roman" w:hAnsi="Times New Roman" w:cs="Times New Roman"/>
                <w:sz w:val="24"/>
                <w:szCs w:val="24"/>
              </w:rPr>
            </w:pPr>
            <w:r>
              <w:rPr>
                <w:rFonts w:ascii="Times New Roman" w:hAnsi="Times New Roman" w:cs="Times New Roman"/>
                <w:sz w:val="24"/>
                <w:szCs w:val="24"/>
              </w:rPr>
              <w:t>0.01M</w:t>
            </w:r>
          </w:p>
        </w:tc>
        <w:tc>
          <w:tcPr>
            <w:tcW w:w="2311" w:type="dxa"/>
          </w:tcPr>
          <w:p w:rsidR="00B7388A" w:rsidRDefault="00B7388A" w:rsidP="00C52B34">
            <w:pPr>
              <w:spacing w:line="480" w:lineRule="auto"/>
              <w:rPr>
                <w:rFonts w:ascii="Times New Roman" w:hAnsi="Times New Roman" w:cs="Times New Roman"/>
                <w:sz w:val="24"/>
                <w:szCs w:val="24"/>
              </w:rPr>
            </w:pPr>
            <w:r>
              <w:rPr>
                <w:rFonts w:ascii="Times New Roman" w:hAnsi="Times New Roman" w:cs="Times New Roman"/>
                <w:sz w:val="24"/>
                <w:szCs w:val="24"/>
              </w:rPr>
              <w:t>0.02M</w:t>
            </w:r>
          </w:p>
        </w:tc>
        <w:tc>
          <w:tcPr>
            <w:tcW w:w="2311" w:type="dxa"/>
          </w:tcPr>
          <w:p w:rsidR="00B7388A" w:rsidRDefault="00425683" w:rsidP="00C52B34">
            <w:pPr>
              <w:spacing w:line="480" w:lineRule="auto"/>
              <w:rPr>
                <w:rFonts w:ascii="Times New Roman" w:hAnsi="Times New Roman" w:cs="Times New Roman"/>
                <w:sz w:val="24"/>
                <w:szCs w:val="24"/>
              </w:rPr>
            </w:pPr>
            <w:r>
              <w:rPr>
                <w:rFonts w:ascii="Times New Roman" w:hAnsi="Times New Roman" w:cs="Times New Roman"/>
                <w:sz w:val="24"/>
                <w:szCs w:val="24"/>
              </w:rPr>
              <w:t>0.00755/s</w:t>
            </w:r>
          </w:p>
        </w:tc>
      </w:tr>
      <w:tr w:rsidR="00B7388A" w:rsidTr="00B7388A">
        <w:tc>
          <w:tcPr>
            <w:tcW w:w="2310" w:type="dxa"/>
          </w:tcPr>
          <w:p w:rsidR="00B7388A" w:rsidRDefault="00B7388A" w:rsidP="00C52B34">
            <w:pPr>
              <w:spacing w:line="480" w:lineRule="auto"/>
              <w:rPr>
                <w:rFonts w:ascii="Times New Roman" w:hAnsi="Times New Roman" w:cs="Times New Roman"/>
                <w:sz w:val="24"/>
                <w:szCs w:val="24"/>
              </w:rPr>
            </w:pPr>
            <w:r>
              <w:rPr>
                <w:rFonts w:ascii="Times New Roman" w:hAnsi="Times New Roman" w:cs="Times New Roman"/>
                <w:sz w:val="24"/>
                <w:szCs w:val="24"/>
              </w:rPr>
              <w:t>2</w:t>
            </w:r>
          </w:p>
        </w:tc>
        <w:tc>
          <w:tcPr>
            <w:tcW w:w="2310" w:type="dxa"/>
          </w:tcPr>
          <w:p w:rsidR="00B7388A" w:rsidRDefault="00B7388A" w:rsidP="00C52B34">
            <w:pPr>
              <w:spacing w:line="480" w:lineRule="auto"/>
              <w:rPr>
                <w:rFonts w:ascii="Times New Roman" w:hAnsi="Times New Roman" w:cs="Times New Roman"/>
                <w:sz w:val="24"/>
                <w:szCs w:val="24"/>
              </w:rPr>
            </w:pPr>
            <w:r>
              <w:rPr>
                <w:rFonts w:ascii="Times New Roman" w:hAnsi="Times New Roman" w:cs="Times New Roman"/>
                <w:sz w:val="24"/>
                <w:szCs w:val="24"/>
              </w:rPr>
              <w:t>0.01M</w:t>
            </w:r>
          </w:p>
        </w:tc>
        <w:tc>
          <w:tcPr>
            <w:tcW w:w="2311" w:type="dxa"/>
          </w:tcPr>
          <w:p w:rsidR="00B7388A" w:rsidRDefault="00B7388A" w:rsidP="00C52B34">
            <w:pPr>
              <w:spacing w:line="480" w:lineRule="auto"/>
              <w:rPr>
                <w:rFonts w:ascii="Times New Roman" w:hAnsi="Times New Roman" w:cs="Times New Roman"/>
                <w:sz w:val="24"/>
                <w:szCs w:val="24"/>
              </w:rPr>
            </w:pPr>
            <w:r>
              <w:rPr>
                <w:rFonts w:ascii="Times New Roman" w:hAnsi="Times New Roman" w:cs="Times New Roman"/>
                <w:sz w:val="24"/>
                <w:szCs w:val="24"/>
              </w:rPr>
              <w:t>0.005M</w:t>
            </w:r>
          </w:p>
        </w:tc>
        <w:tc>
          <w:tcPr>
            <w:tcW w:w="2311" w:type="dxa"/>
          </w:tcPr>
          <w:p w:rsidR="00B7388A" w:rsidRDefault="00425683" w:rsidP="00C52B34">
            <w:pPr>
              <w:spacing w:line="480" w:lineRule="auto"/>
              <w:rPr>
                <w:rFonts w:ascii="Times New Roman" w:hAnsi="Times New Roman" w:cs="Times New Roman"/>
                <w:sz w:val="24"/>
                <w:szCs w:val="24"/>
              </w:rPr>
            </w:pPr>
            <w:r>
              <w:rPr>
                <w:rFonts w:ascii="Times New Roman" w:hAnsi="Times New Roman" w:cs="Times New Roman"/>
                <w:sz w:val="24"/>
                <w:szCs w:val="24"/>
              </w:rPr>
              <w:t>0.00476/s</w:t>
            </w:r>
          </w:p>
        </w:tc>
      </w:tr>
      <w:tr w:rsidR="00B7388A" w:rsidTr="00B7388A">
        <w:tc>
          <w:tcPr>
            <w:tcW w:w="2310" w:type="dxa"/>
          </w:tcPr>
          <w:p w:rsidR="00B7388A" w:rsidRDefault="00B7388A" w:rsidP="00C52B34">
            <w:pPr>
              <w:spacing w:line="480" w:lineRule="auto"/>
              <w:rPr>
                <w:rFonts w:ascii="Times New Roman" w:hAnsi="Times New Roman" w:cs="Times New Roman"/>
                <w:sz w:val="24"/>
                <w:szCs w:val="24"/>
              </w:rPr>
            </w:pPr>
            <w:r>
              <w:rPr>
                <w:rFonts w:ascii="Times New Roman" w:hAnsi="Times New Roman" w:cs="Times New Roman"/>
                <w:sz w:val="24"/>
                <w:szCs w:val="24"/>
              </w:rPr>
              <w:t>3</w:t>
            </w:r>
          </w:p>
        </w:tc>
        <w:tc>
          <w:tcPr>
            <w:tcW w:w="2310" w:type="dxa"/>
          </w:tcPr>
          <w:p w:rsidR="00B7388A" w:rsidRDefault="00B7388A" w:rsidP="00C52B34">
            <w:pPr>
              <w:spacing w:line="480" w:lineRule="auto"/>
              <w:rPr>
                <w:rFonts w:ascii="Times New Roman" w:hAnsi="Times New Roman" w:cs="Times New Roman"/>
                <w:sz w:val="24"/>
                <w:szCs w:val="24"/>
              </w:rPr>
            </w:pPr>
            <w:r>
              <w:rPr>
                <w:rFonts w:ascii="Times New Roman" w:hAnsi="Times New Roman" w:cs="Times New Roman"/>
                <w:sz w:val="24"/>
                <w:szCs w:val="24"/>
              </w:rPr>
              <w:t>0.005M</w:t>
            </w:r>
          </w:p>
        </w:tc>
        <w:tc>
          <w:tcPr>
            <w:tcW w:w="2311" w:type="dxa"/>
          </w:tcPr>
          <w:p w:rsidR="00B7388A" w:rsidRDefault="00B7388A" w:rsidP="00C52B34">
            <w:pPr>
              <w:spacing w:line="480" w:lineRule="auto"/>
              <w:rPr>
                <w:rFonts w:ascii="Times New Roman" w:hAnsi="Times New Roman" w:cs="Times New Roman"/>
                <w:sz w:val="24"/>
                <w:szCs w:val="24"/>
              </w:rPr>
            </w:pPr>
            <w:r>
              <w:rPr>
                <w:rFonts w:ascii="Times New Roman" w:hAnsi="Times New Roman" w:cs="Times New Roman"/>
                <w:sz w:val="24"/>
                <w:szCs w:val="24"/>
              </w:rPr>
              <w:t>0.01M</w:t>
            </w:r>
          </w:p>
        </w:tc>
        <w:tc>
          <w:tcPr>
            <w:tcW w:w="2311" w:type="dxa"/>
          </w:tcPr>
          <w:p w:rsidR="00B7388A" w:rsidRDefault="00425683" w:rsidP="00C52B34">
            <w:pPr>
              <w:spacing w:line="480" w:lineRule="auto"/>
              <w:rPr>
                <w:rFonts w:ascii="Times New Roman" w:hAnsi="Times New Roman" w:cs="Times New Roman"/>
                <w:sz w:val="24"/>
                <w:szCs w:val="24"/>
              </w:rPr>
            </w:pPr>
            <w:r>
              <w:rPr>
                <w:rFonts w:ascii="Times New Roman" w:hAnsi="Times New Roman" w:cs="Times New Roman"/>
                <w:sz w:val="24"/>
                <w:szCs w:val="24"/>
              </w:rPr>
              <w:t>0.00333/s</w:t>
            </w:r>
          </w:p>
        </w:tc>
      </w:tr>
      <w:tr w:rsidR="00B7388A" w:rsidTr="00B7388A">
        <w:tc>
          <w:tcPr>
            <w:tcW w:w="2310" w:type="dxa"/>
          </w:tcPr>
          <w:p w:rsidR="00B7388A" w:rsidRDefault="00B7388A" w:rsidP="00C52B34">
            <w:pPr>
              <w:spacing w:line="480" w:lineRule="auto"/>
              <w:rPr>
                <w:rFonts w:ascii="Times New Roman" w:hAnsi="Times New Roman" w:cs="Times New Roman"/>
                <w:sz w:val="24"/>
                <w:szCs w:val="24"/>
              </w:rPr>
            </w:pPr>
            <w:r>
              <w:rPr>
                <w:rFonts w:ascii="Times New Roman" w:hAnsi="Times New Roman" w:cs="Times New Roman"/>
                <w:sz w:val="24"/>
                <w:szCs w:val="24"/>
              </w:rPr>
              <w:t>4</w:t>
            </w:r>
          </w:p>
        </w:tc>
        <w:tc>
          <w:tcPr>
            <w:tcW w:w="2310" w:type="dxa"/>
          </w:tcPr>
          <w:p w:rsidR="00B7388A" w:rsidRDefault="00B7388A" w:rsidP="00C52B34">
            <w:pPr>
              <w:spacing w:line="480" w:lineRule="auto"/>
              <w:rPr>
                <w:rFonts w:ascii="Times New Roman" w:hAnsi="Times New Roman" w:cs="Times New Roman"/>
                <w:sz w:val="24"/>
                <w:szCs w:val="24"/>
              </w:rPr>
            </w:pPr>
            <w:r>
              <w:rPr>
                <w:rFonts w:ascii="Times New Roman" w:hAnsi="Times New Roman" w:cs="Times New Roman"/>
                <w:sz w:val="24"/>
                <w:szCs w:val="24"/>
              </w:rPr>
              <w:t>0.0075M</w:t>
            </w:r>
          </w:p>
        </w:tc>
        <w:tc>
          <w:tcPr>
            <w:tcW w:w="2311" w:type="dxa"/>
          </w:tcPr>
          <w:p w:rsidR="00B7388A" w:rsidRDefault="00B7388A" w:rsidP="00C52B34">
            <w:pPr>
              <w:spacing w:line="480" w:lineRule="auto"/>
              <w:rPr>
                <w:rFonts w:ascii="Times New Roman" w:hAnsi="Times New Roman" w:cs="Times New Roman"/>
                <w:sz w:val="24"/>
                <w:szCs w:val="24"/>
              </w:rPr>
            </w:pPr>
            <w:r>
              <w:rPr>
                <w:rFonts w:ascii="Times New Roman" w:hAnsi="Times New Roman" w:cs="Times New Roman"/>
                <w:sz w:val="24"/>
                <w:szCs w:val="24"/>
              </w:rPr>
              <w:t>0.005M</w:t>
            </w:r>
          </w:p>
        </w:tc>
        <w:tc>
          <w:tcPr>
            <w:tcW w:w="2311" w:type="dxa"/>
          </w:tcPr>
          <w:p w:rsidR="00B7388A" w:rsidRDefault="00425683" w:rsidP="00C52B34">
            <w:pPr>
              <w:spacing w:line="480" w:lineRule="auto"/>
              <w:rPr>
                <w:rFonts w:ascii="Times New Roman" w:hAnsi="Times New Roman" w:cs="Times New Roman"/>
                <w:sz w:val="24"/>
                <w:szCs w:val="24"/>
              </w:rPr>
            </w:pPr>
            <w:r>
              <w:rPr>
                <w:rFonts w:ascii="Times New Roman" w:hAnsi="Times New Roman" w:cs="Times New Roman"/>
                <w:sz w:val="24"/>
                <w:szCs w:val="24"/>
              </w:rPr>
              <w:t>0.00486/s</w:t>
            </w:r>
          </w:p>
        </w:tc>
      </w:tr>
      <w:tr w:rsidR="00B7388A" w:rsidTr="00B7388A">
        <w:tc>
          <w:tcPr>
            <w:tcW w:w="2310" w:type="dxa"/>
          </w:tcPr>
          <w:p w:rsidR="00B7388A" w:rsidRDefault="00B7388A" w:rsidP="00C52B34">
            <w:pPr>
              <w:spacing w:line="480" w:lineRule="auto"/>
              <w:rPr>
                <w:rFonts w:ascii="Times New Roman" w:hAnsi="Times New Roman" w:cs="Times New Roman"/>
                <w:sz w:val="24"/>
                <w:szCs w:val="24"/>
              </w:rPr>
            </w:pPr>
            <w:r>
              <w:rPr>
                <w:rFonts w:ascii="Times New Roman" w:hAnsi="Times New Roman" w:cs="Times New Roman"/>
                <w:sz w:val="24"/>
                <w:szCs w:val="24"/>
              </w:rPr>
              <w:t>5</w:t>
            </w:r>
          </w:p>
        </w:tc>
        <w:tc>
          <w:tcPr>
            <w:tcW w:w="2310" w:type="dxa"/>
          </w:tcPr>
          <w:p w:rsidR="00B7388A" w:rsidRDefault="00B7388A" w:rsidP="00C52B34">
            <w:pPr>
              <w:spacing w:line="480" w:lineRule="auto"/>
              <w:rPr>
                <w:rFonts w:ascii="Times New Roman" w:hAnsi="Times New Roman" w:cs="Times New Roman"/>
                <w:sz w:val="24"/>
                <w:szCs w:val="24"/>
              </w:rPr>
            </w:pPr>
            <w:r>
              <w:rPr>
                <w:rFonts w:ascii="Times New Roman" w:hAnsi="Times New Roman" w:cs="Times New Roman"/>
                <w:sz w:val="24"/>
                <w:szCs w:val="24"/>
              </w:rPr>
              <w:t>0.005M</w:t>
            </w:r>
          </w:p>
        </w:tc>
        <w:tc>
          <w:tcPr>
            <w:tcW w:w="2311" w:type="dxa"/>
          </w:tcPr>
          <w:p w:rsidR="00B7388A" w:rsidRDefault="00B7388A" w:rsidP="00C52B34">
            <w:pPr>
              <w:spacing w:line="480" w:lineRule="auto"/>
              <w:rPr>
                <w:rFonts w:ascii="Times New Roman" w:hAnsi="Times New Roman" w:cs="Times New Roman"/>
                <w:sz w:val="24"/>
                <w:szCs w:val="24"/>
              </w:rPr>
            </w:pPr>
            <w:r>
              <w:rPr>
                <w:rFonts w:ascii="Times New Roman" w:hAnsi="Times New Roman" w:cs="Times New Roman"/>
                <w:sz w:val="24"/>
                <w:szCs w:val="24"/>
              </w:rPr>
              <w:t>0.0075M</w:t>
            </w:r>
          </w:p>
        </w:tc>
        <w:tc>
          <w:tcPr>
            <w:tcW w:w="2311" w:type="dxa"/>
          </w:tcPr>
          <w:p w:rsidR="00B7388A" w:rsidRDefault="00425683" w:rsidP="00C52B34">
            <w:pPr>
              <w:spacing w:line="480" w:lineRule="auto"/>
              <w:rPr>
                <w:rFonts w:ascii="Times New Roman" w:hAnsi="Times New Roman" w:cs="Times New Roman"/>
                <w:sz w:val="24"/>
                <w:szCs w:val="24"/>
              </w:rPr>
            </w:pPr>
            <w:r>
              <w:rPr>
                <w:rFonts w:ascii="Times New Roman" w:hAnsi="Times New Roman" w:cs="Times New Roman"/>
                <w:sz w:val="24"/>
                <w:szCs w:val="24"/>
              </w:rPr>
              <w:t>0.00315/s</w:t>
            </w:r>
          </w:p>
        </w:tc>
      </w:tr>
    </w:tbl>
    <w:p w:rsidR="0027219A" w:rsidRDefault="0046534A" w:rsidP="00C52B34">
      <w:pPr>
        <w:spacing w:line="480" w:lineRule="auto"/>
        <w:rPr>
          <w:rFonts w:ascii="Times New Roman" w:hAnsi="Times New Roman" w:cs="Times New Roman"/>
          <w:sz w:val="24"/>
          <w:szCs w:val="24"/>
          <w:u w:val="single"/>
        </w:rPr>
      </w:pPr>
      <w:r w:rsidRPr="00B7388A">
        <w:rPr>
          <w:rFonts w:ascii="Times New Roman" w:hAnsi="Times New Roman" w:cs="Times New Roman"/>
          <w:sz w:val="24"/>
          <w:szCs w:val="24"/>
        </w:rPr>
        <w:t xml:space="preserve"> </w:t>
      </w:r>
      <w:r w:rsidR="007A338C" w:rsidRPr="00B7388A">
        <w:rPr>
          <w:rFonts w:ascii="Times New Roman" w:hAnsi="Times New Roman" w:cs="Times New Roman"/>
          <w:sz w:val="24"/>
          <w:szCs w:val="24"/>
        </w:rPr>
        <w:t xml:space="preserve">  </w:t>
      </w:r>
      <w:r w:rsidR="00385ED7" w:rsidRPr="00B7388A">
        <w:rPr>
          <w:rFonts w:ascii="Times New Roman" w:hAnsi="Times New Roman" w:cs="Times New Roman"/>
          <w:sz w:val="24"/>
          <w:szCs w:val="24"/>
        </w:rPr>
        <w:t xml:space="preserve">   </w:t>
      </w:r>
      <w:r w:rsidR="00425683" w:rsidRPr="00425683">
        <w:rPr>
          <w:rFonts w:ascii="Times New Roman" w:hAnsi="Times New Roman" w:cs="Times New Roman"/>
          <w:sz w:val="24"/>
          <w:szCs w:val="24"/>
          <w:u w:val="single"/>
        </w:rPr>
        <w:t>Calculations</w:t>
      </w:r>
    </w:p>
    <w:p w:rsidR="00425683" w:rsidRPr="00417B5B" w:rsidRDefault="00425683" w:rsidP="00417B5B">
      <w:pPr>
        <w:pStyle w:val="ListParagraph"/>
        <w:numPr>
          <w:ilvl w:val="0"/>
          <w:numId w:val="1"/>
        </w:numPr>
        <w:spacing w:line="480" w:lineRule="auto"/>
        <w:rPr>
          <w:rFonts w:ascii="Times New Roman" w:hAnsi="Times New Roman" w:cs="Times New Roman"/>
          <w:sz w:val="24"/>
          <w:szCs w:val="24"/>
        </w:rPr>
      </w:pPr>
      <w:r w:rsidRPr="00417B5B">
        <w:rPr>
          <w:rFonts w:ascii="Times New Roman" w:hAnsi="Times New Roman" w:cs="Times New Roman"/>
          <w:sz w:val="24"/>
          <w:szCs w:val="24"/>
        </w:rPr>
        <w:t>Rate order (y)= (trial 3)/(trial 5)→0.00333 *(0.01)^y/0.00315*(0.0075)^y</w:t>
      </w:r>
    </w:p>
    <w:p w:rsidR="00425683" w:rsidRPr="00425683" w:rsidRDefault="00425683" w:rsidP="00C52B34">
      <w:pPr>
        <w:spacing w:line="480" w:lineRule="auto"/>
        <w:rPr>
          <w:rFonts w:ascii="Times New Roman" w:hAnsi="Times New Roman" w:cs="Times New Roman"/>
          <w:sz w:val="24"/>
          <w:szCs w:val="24"/>
          <w:lang w:val="fr-FR"/>
        </w:rPr>
      </w:pPr>
      <w:r w:rsidRPr="00417B5B">
        <w:rPr>
          <w:rFonts w:ascii="Times New Roman" w:hAnsi="Times New Roman" w:cs="Times New Roman"/>
          <w:sz w:val="24"/>
          <w:szCs w:val="24"/>
        </w:rPr>
        <w:t xml:space="preserve">           </w:t>
      </w:r>
      <w:r w:rsidRPr="00425683">
        <w:rPr>
          <w:rFonts w:ascii="Times New Roman" w:hAnsi="Times New Roman" w:cs="Times New Roman"/>
          <w:sz w:val="24"/>
          <w:szCs w:val="24"/>
          <w:lang w:val="fr-FR"/>
        </w:rPr>
        <w:t>Log(1.06)= log (1.33)^y</w:t>
      </w:r>
    </w:p>
    <w:p w:rsidR="00425683" w:rsidRPr="00425683" w:rsidRDefault="00425683" w:rsidP="00C52B34">
      <w:pPr>
        <w:spacing w:line="480" w:lineRule="auto"/>
        <w:rPr>
          <w:rFonts w:ascii="Times New Roman" w:hAnsi="Times New Roman" w:cs="Times New Roman"/>
          <w:sz w:val="24"/>
          <w:szCs w:val="24"/>
          <w:lang w:val="fr-FR"/>
        </w:rPr>
      </w:pPr>
      <w:r w:rsidRPr="00425683">
        <w:rPr>
          <w:rFonts w:ascii="Times New Roman" w:hAnsi="Times New Roman" w:cs="Times New Roman"/>
          <w:sz w:val="24"/>
          <w:szCs w:val="24"/>
          <w:lang w:val="fr-FR"/>
        </w:rPr>
        <w:t xml:space="preserve">           0.025/log 1.33=y*log 1.33/log(1.33)</w:t>
      </w:r>
    </w:p>
    <w:p w:rsidR="00425683" w:rsidRPr="00417B5B" w:rsidRDefault="00425683" w:rsidP="00C52B34">
      <w:pPr>
        <w:spacing w:line="480" w:lineRule="auto"/>
        <w:rPr>
          <w:rFonts w:ascii="Times New Roman" w:hAnsi="Times New Roman" w:cs="Times New Roman"/>
          <w:sz w:val="24"/>
          <w:szCs w:val="24"/>
        </w:rPr>
      </w:pPr>
      <w:r w:rsidRPr="00417B5B">
        <w:rPr>
          <w:rFonts w:ascii="Times New Roman" w:hAnsi="Times New Roman" w:cs="Times New Roman"/>
          <w:sz w:val="24"/>
          <w:szCs w:val="24"/>
        </w:rPr>
        <w:t xml:space="preserve">                  Y=0.2→1</w:t>
      </w:r>
    </w:p>
    <w:p w:rsidR="00425683" w:rsidRDefault="00425683" w:rsidP="00C52B34">
      <w:pPr>
        <w:spacing w:line="480" w:lineRule="auto"/>
        <w:rPr>
          <w:rFonts w:ascii="Times New Roman" w:hAnsi="Times New Roman" w:cs="Times New Roman"/>
          <w:sz w:val="24"/>
          <w:szCs w:val="24"/>
        </w:rPr>
      </w:pPr>
      <w:r w:rsidRPr="00417B5B">
        <w:rPr>
          <w:rFonts w:ascii="Times New Roman" w:hAnsi="Times New Roman" w:cs="Times New Roman"/>
          <w:sz w:val="24"/>
          <w:szCs w:val="24"/>
        </w:rPr>
        <w:lastRenderedPageBreak/>
        <w:t xml:space="preserve">Therefore, </w:t>
      </w:r>
      <w:r w:rsidR="00417B5B" w:rsidRPr="00417B5B">
        <w:rPr>
          <w:rFonts w:ascii="Times New Roman" w:hAnsi="Times New Roman" w:cs="Times New Roman"/>
          <w:sz w:val="24"/>
          <w:szCs w:val="24"/>
        </w:rPr>
        <w:t>the order= a + b = 0+1=1</w:t>
      </w:r>
    </w:p>
    <w:p w:rsidR="00417B5B" w:rsidRDefault="00417B5B" w:rsidP="00417B5B">
      <w:pPr>
        <w:pStyle w:val="ListParagraph"/>
        <w:numPr>
          <w:ilvl w:val="0"/>
          <w:numId w:val="1"/>
        </w:numPr>
        <w:spacing w:line="480" w:lineRule="auto"/>
        <w:rPr>
          <w:rFonts w:ascii="Times New Roman" w:hAnsi="Times New Roman" w:cs="Times New Roman"/>
          <w:sz w:val="24"/>
          <w:szCs w:val="24"/>
        </w:rPr>
      </w:pPr>
      <w:r w:rsidRPr="00417B5B">
        <w:rPr>
          <w:rFonts w:ascii="Times New Roman" w:hAnsi="Times New Roman" w:cs="Times New Roman"/>
          <w:sz w:val="24"/>
          <w:szCs w:val="24"/>
        </w:rPr>
        <w:t>The rate = K [FeCl3]^0.[KI]^1</w:t>
      </w:r>
    </w:p>
    <w:p w:rsidR="00417B5B" w:rsidRDefault="00417B5B" w:rsidP="00417B5B">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No it is not. This is because we do not have the activation energy for the reaction, which is necessary for the Arrhenius equation to find the value of K.</w:t>
      </w:r>
    </w:p>
    <w:p w:rsidR="00417B5B" w:rsidRDefault="00417B5B" w:rsidP="00417B5B">
      <w:pPr>
        <w:spacing w:line="480" w:lineRule="auto"/>
        <w:rPr>
          <w:rFonts w:ascii="Times New Roman" w:hAnsi="Times New Roman" w:cs="Times New Roman"/>
          <w:b/>
          <w:sz w:val="24"/>
          <w:szCs w:val="24"/>
        </w:rPr>
      </w:pPr>
      <w:r w:rsidRPr="00417B5B">
        <w:rPr>
          <w:rFonts w:ascii="Times New Roman" w:hAnsi="Times New Roman" w:cs="Times New Roman"/>
          <w:b/>
          <w:sz w:val="24"/>
          <w:szCs w:val="24"/>
        </w:rPr>
        <w:t>Discussion</w:t>
      </w:r>
    </w:p>
    <w:p w:rsidR="00417B5B" w:rsidRDefault="00417B5B" w:rsidP="00417B5B">
      <w:pPr>
        <w:spacing w:line="480" w:lineRule="auto"/>
        <w:rPr>
          <w:rFonts w:ascii="Times New Roman" w:hAnsi="Times New Roman" w:cs="Times New Roman"/>
          <w:sz w:val="24"/>
          <w:szCs w:val="24"/>
        </w:rPr>
      </w:pPr>
      <w:r w:rsidRPr="00417B5B">
        <w:rPr>
          <w:rFonts w:ascii="Times New Roman" w:hAnsi="Times New Roman" w:cs="Times New Roman"/>
          <w:sz w:val="24"/>
          <w:szCs w:val="24"/>
        </w:rPr>
        <w:t>From the calculated results it is clear that</w:t>
      </w:r>
      <w:r>
        <w:rPr>
          <w:rFonts w:ascii="Times New Roman" w:hAnsi="Times New Roman" w:cs="Times New Roman"/>
          <w:sz w:val="24"/>
          <w:szCs w:val="24"/>
        </w:rPr>
        <w:t xml:space="preserve"> the more the concentration of the </w:t>
      </w:r>
      <w:r w:rsidR="00E8164D">
        <w:rPr>
          <w:rFonts w:ascii="Times New Roman" w:hAnsi="Times New Roman" w:cs="Times New Roman"/>
          <w:sz w:val="24"/>
          <w:szCs w:val="24"/>
        </w:rPr>
        <w:t xml:space="preserve">reactants the fast the reaction rate would be. The initial rate of the solution mixture when the concentration of FeCl3 is 0.01M and KI is 0.02M is higher than the rest of the concentrations. Also, the reaction shows that it is a first order reaction because it has a sum of </w:t>
      </w:r>
      <w:smartTag w:uri="urn:schemas-microsoft-com:office:smarttags" w:element="metricconverter">
        <w:smartTagPr>
          <w:attr w:name="ProductID" w:val="1 in"/>
        </w:smartTagPr>
        <w:r w:rsidR="00E8164D">
          <w:rPr>
            <w:rFonts w:ascii="Times New Roman" w:hAnsi="Times New Roman" w:cs="Times New Roman"/>
            <w:sz w:val="24"/>
            <w:szCs w:val="24"/>
          </w:rPr>
          <w:t>1 in</w:t>
        </w:r>
      </w:smartTag>
      <w:r w:rsidR="00E8164D">
        <w:rPr>
          <w:rFonts w:ascii="Times New Roman" w:hAnsi="Times New Roman" w:cs="Times New Roman"/>
          <w:sz w:val="24"/>
          <w:szCs w:val="24"/>
        </w:rPr>
        <w:t xml:space="preserve"> the reaction powers of the reactants. It was unable to calculate the rate constant because there was no activation energy provided. The Arrhenius equation involves the activation energy and measured temperature. </w:t>
      </w:r>
    </w:p>
    <w:p w:rsidR="00E8164D" w:rsidRDefault="00E8164D" w:rsidP="00417B5B">
      <w:pPr>
        <w:spacing w:line="480" w:lineRule="auto"/>
        <w:rPr>
          <w:rFonts w:ascii="Times New Roman" w:hAnsi="Times New Roman" w:cs="Times New Roman"/>
          <w:b/>
          <w:sz w:val="24"/>
          <w:szCs w:val="24"/>
        </w:rPr>
      </w:pPr>
      <w:r w:rsidRPr="00E8164D">
        <w:rPr>
          <w:rFonts w:ascii="Times New Roman" w:hAnsi="Times New Roman" w:cs="Times New Roman"/>
          <w:b/>
          <w:sz w:val="24"/>
          <w:szCs w:val="24"/>
        </w:rPr>
        <w:t>Conclusion</w:t>
      </w:r>
    </w:p>
    <w:p w:rsidR="00D94760" w:rsidRDefault="00E8164D" w:rsidP="00417B5B">
      <w:pPr>
        <w:spacing w:line="480" w:lineRule="auto"/>
        <w:rPr>
          <w:rFonts w:ascii="Times New Roman" w:hAnsi="Times New Roman" w:cs="Times New Roman"/>
          <w:sz w:val="24"/>
          <w:szCs w:val="24"/>
        </w:rPr>
      </w:pPr>
      <w:r w:rsidRPr="00E8164D">
        <w:rPr>
          <w:rFonts w:ascii="Times New Roman" w:hAnsi="Times New Roman" w:cs="Times New Roman"/>
          <w:sz w:val="24"/>
          <w:szCs w:val="24"/>
        </w:rPr>
        <w:t xml:space="preserve">From the whole process it can be concluded that </w:t>
      </w:r>
      <w:r>
        <w:rPr>
          <w:rFonts w:ascii="Times New Roman" w:hAnsi="Times New Roman" w:cs="Times New Roman"/>
          <w:sz w:val="24"/>
          <w:szCs w:val="24"/>
        </w:rPr>
        <w:t>for the rate constant to be calculated, there must be the activation energy of the reactants and the measured temperatures. Also, the rate of the reaction is directly proportional to the concentration of the reactants. As the concentration increases, the rate of the reaction increases and thus producing a straight line w</w:t>
      </w:r>
      <w:r w:rsidR="00D94760">
        <w:rPr>
          <w:rFonts w:ascii="Times New Roman" w:hAnsi="Times New Roman" w:cs="Times New Roman"/>
          <w:sz w:val="24"/>
          <w:szCs w:val="24"/>
        </w:rPr>
        <w:t>hen a graph of initial rates agai</w:t>
      </w:r>
      <w:r w:rsidR="00D17C65">
        <w:rPr>
          <w:rFonts w:ascii="Times New Roman" w:hAnsi="Times New Roman" w:cs="Times New Roman"/>
          <w:sz w:val="24"/>
          <w:szCs w:val="24"/>
        </w:rPr>
        <w:t>nst the concentration is drawn.</w:t>
      </w:r>
    </w:p>
    <w:p w:rsidR="00D94760" w:rsidRDefault="00D94760" w:rsidP="00417B5B">
      <w:pPr>
        <w:spacing w:line="480" w:lineRule="auto"/>
        <w:rPr>
          <w:rFonts w:ascii="Times New Roman" w:hAnsi="Times New Roman" w:cs="Times New Roman"/>
          <w:sz w:val="24"/>
          <w:szCs w:val="24"/>
        </w:rPr>
      </w:pPr>
    </w:p>
    <w:p w:rsidR="00D94760" w:rsidRDefault="00D94760" w:rsidP="00417B5B">
      <w:pPr>
        <w:spacing w:line="480" w:lineRule="auto"/>
        <w:rPr>
          <w:rFonts w:ascii="Times New Roman" w:hAnsi="Times New Roman" w:cs="Times New Roman"/>
          <w:sz w:val="24"/>
          <w:szCs w:val="24"/>
        </w:rPr>
      </w:pPr>
    </w:p>
    <w:p w:rsidR="00D94760" w:rsidRDefault="00D94760" w:rsidP="00417B5B">
      <w:pPr>
        <w:spacing w:line="480" w:lineRule="auto"/>
        <w:rPr>
          <w:rFonts w:ascii="Times New Roman" w:hAnsi="Times New Roman" w:cs="Times New Roman"/>
          <w:sz w:val="24"/>
          <w:szCs w:val="24"/>
        </w:rPr>
      </w:pPr>
    </w:p>
    <w:p w:rsidR="00D94760" w:rsidRDefault="00D94760" w:rsidP="00417B5B">
      <w:pPr>
        <w:spacing w:line="480" w:lineRule="auto"/>
        <w:rPr>
          <w:rFonts w:ascii="Times New Roman" w:hAnsi="Times New Roman" w:cs="Times New Roman"/>
          <w:sz w:val="24"/>
          <w:szCs w:val="24"/>
        </w:rPr>
      </w:pPr>
    </w:p>
    <w:p w:rsidR="00D94760" w:rsidRDefault="00D94760" w:rsidP="00417B5B">
      <w:pPr>
        <w:spacing w:line="480" w:lineRule="auto"/>
        <w:rPr>
          <w:rFonts w:ascii="Times New Roman" w:hAnsi="Times New Roman" w:cs="Times New Roman"/>
          <w:sz w:val="24"/>
          <w:szCs w:val="24"/>
        </w:rPr>
      </w:pPr>
    </w:p>
    <w:p w:rsidR="00D94760" w:rsidRDefault="00D94760" w:rsidP="00417B5B">
      <w:pPr>
        <w:spacing w:line="480" w:lineRule="auto"/>
        <w:rPr>
          <w:rFonts w:ascii="Times New Roman" w:hAnsi="Times New Roman" w:cs="Times New Roman"/>
          <w:sz w:val="24"/>
          <w:szCs w:val="24"/>
        </w:rPr>
      </w:pPr>
      <w:r>
        <w:rPr>
          <w:rFonts w:ascii="Times New Roman" w:hAnsi="Times New Roman" w:cs="Times New Roman"/>
          <w:sz w:val="24"/>
          <w:szCs w:val="24"/>
        </w:rPr>
        <w:t xml:space="preserve">References </w:t>
      </w:r>
    </w:p>
    <w:p w:rsidR="00E8164D" w:rsidRPr="00E8164D" w:rsidRDefault="001940E4" w:rsidP="00417B5B">
      <w:pPr>
        <w:spacing w:line="480" w:lineRule="auto"/>
        <w:rPr>
          <w:rFonts w:ascii="Times New Roman" w:hAnsi="Times New Roman" w:cs="Times New Roman"/>
          <w:sz w:val="24"/>
          <w:szCs w:val="24"/>
        </w:rPr>
      </w:pPr>
      <w:hyperlink r:id="rId8" w:history="1">
        <w:r w:rsidR="00D94760" w:rsidRPr="002449B0">
          <w:rPr>
            <w:rStyle w:val="Hyperlink"/>
            <w:rFonts w:ascii="Times New Roman" w:hAnsi="Times New Roman" w:cs="Times New Roman"/>
            <w:sz w:val="24"/>
            <w:szCs w:val="24"/>
          </w:rPr>
          <w:t>https://chem.libretexts.org/Core/Physical_Theoritical_Chemistry/Kinetics/Reaction_Rates/Reaction_Rates</w:t>
        </w:r>
      </w:hyperlink>
      <w:r w:rsidR="00D94760">
        <w:rPr>
          <w:rFonts w:ascii="Times New Roman" w:hAnsi="Times New Roman" w:cs="Times New Roman"/>
          <w:sz w:val="24"/>
          <w:szCs w:val="24"/>
        </w:rPr>
        <w:t xml:space="preserve"> </w:t>
      </w:r>
      <w:r w:rsidR="00E8164D" w:rsidRPr="00E8164D">
        <w:rPr>
          <w:rFonts w:ascii="Times New Roman" w:hAnsi="Times New Roman" w:cs="Times New Roman"/>
          <w:sz w:val="24"/>
          <w:szCs w:val="24"/>
        </w:rPr>
        <w:t xml:space="preserve"> </w:t>
      </w:r>
    </w:p>
    <w:p w:rsidR="00417B5B" w:rsidRPr="00417B5B" w:rsidRDefault="00417B5B" w:rsidP="00C52B34">
      <w:pPr>
        <w:spacing w:line="480" w:lineRule="auto"/>
        <w:rPr>
          <w:rFonts w:ascii="Times New Roman" w:hAnsi="Times New Roman" w:cs="Times New Roman"/>
          <w:sz w:val="24"/>
          <w:szCs w:val="24"/>
        </w:rPr>
      </w:pPr>
    </w:p>
    <w:p w:rsidR="0027219A" w:rsidRPr="00417B5B" w:rsidRDefault="0027219A" w:rsidP="00C52B34">
      <w:pPr>
        <w:spacing w:line="480" w:lineRule="auto"/>
        <w:rPr>
          <w:rFonts w:ascii="Times New Roman" w:hAnsi="Times New Roman" w:cs="Times New Roman"/>
          <w:sz w:val="24"/>
          <w:szCs w:val="24"/>
        </w:rPr>
      </w:pPr>
    </w:p>
    <w:p w:rsidR="00F108E1" w:rsidRPr="00417B5B" w:rsidRDefault="00F108E1" w:rsidP="00C52B34">
      <w:pPr>
        <w:spacing w:line="480" w:lineRule="auto"/>
        <w:rPr>
          <w:rFonts w:ascii="Times New Roman" w:hAnsi="Times New Roman" w:cs="Times New Roman"/>
          <w:sz w:val="24"/>
          <w:szCs w:val="24"/>
        </w:rPr>
      </w:pPr>
      <w:r w:rsidRPr="00417B5B">
        <w:rPr>
          <w:rFonts w:ascii="Times New Roman" w:hAnsi="Times New Roman" w:cs="Times New Roman"/>
          <w:sz w:val="24"/>
          <w:szCs w:val="24"/>
        </w:rPr>
        <w:t xml:space="preserve"> </w:t>
      </w:r>
    </w:p>
    <w:sectPr w:rsidR="00F108E1" w:rsidRPr="00417B5B" w:rsidSect="00EE22EE">
      <w:headerReference w:type="default" r:id="rId9"/>
      <w:pgSz w:w="11906" w:h="16838"/>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E51B0" w:rsidRDefault="00DE51B0" w:rsidP="00445095">
      <w:pPr>
        <w:spacing w:after="0" w:line="240" w:lineRule="auto"/>
      </w:pPr>
      <w:r>
        <w:separator/>
      </w:r>
    </w:p>
  </w:endnote>
  <w:endnote w:type="continuationSeparator" w:id="0">
    <w:p w:rsidR="00DE51B0" w:rsidRDefault="00DE51B0" w:rsidP="0044509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E51B0" w:rsidRDefault="00DE51B0" w:rsidP="00445095">
      <w:pPr>
        <w:spacing w:after="0" w:line="240" w:lineRule="auto"/>
      </w:pPr>
      <w:r>
        <w:separator/>
      </w:r>
    </w:p>
  </w:footnote>
  <w:footnote w:type="continuationSeparator" w:id="0">
    <w:p w:rsidR="00DE51B0" w:rsidRDefault="00DE51B0" w:rsidP="0044509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095" w:rsidRDefault="00445095">
    <w:pPr>
      <w:pStyle w:val="Header"/>
    </w:pPr>
    <w:r>
      <w:t>Running Head:  CHEMISTRY LABORATORY REPORT</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36763B0"/>
    <w:multiLevelType w:val="hybridMultilevel"/>
    <w:tmpl w:val="63AEA03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applyBreakingRules/>
    <w:useFELayout/>
  </w:compat>
  <w:rsids>
    <w:rsidRoot w:val="005870D3"/>
    <w:rsid w:val="000D1652"/>
    <w:rsid w:val="000E229A"/>
    <w:rsid w:val="00182A3B"/>
    <w:rsid w:val="001940E4"/>
    <w:rsid w:val="00207F86"/>
    <w:rsid w:val="0027219A"/>
    <w:rsid w:val="002C6250"/>
    <w:rsid w:val="00325EE8"/>
    <w:rsid w:val="00374366"/>
    <w:rsid w:val="00385ED7"/>
    <w:rsid w:val="00417B5B"/>
    <w:rsid w:val="00425683"/>
    <w:rsid w:val="00445095"/>
    <w:rsid w:val="0046534A"/>
    <w:rsid w:val="004E264A"/>
    <w:rsid w:val="005870D3"/>
    <w:rsid w:val="007204B1"/>
    <w:rsid w:val="007531B6"/>
    <w:rsid w:val="007A338C"/>
    <w:rsid w:val="00834B62"/>
    <w:rsid w:val="00941326"/>
    <w:rsid w:val="00972FFF"/>
    <w:rsid w:val="00A035D3"/>
    <w:rsid w:val="00A36AAD"/>
    <w:rsid w:val="00AF774F"/>
    <w:rsid w:val="00B7388A"/>
    <w:rsid w:val="00C52B34"/>
    <w:rsid w:val="00D17C65"/>
    <w:rsid w:val="00D94760"/>
    <w:rsid w:val="00DA4CCD"/>
    <w:rsid w:val="00DE51B0"/>
    <w:rsid w:val="00E24481"/>
    <w:rsid w:val="00E8164D"/>
    <w:rsid w:val="00EE22EE"/>
    <w:rsid w:val="00F108E1"/>
    <w:rsid w:val="00FD6A4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martTagType w:namespaceuri="urn:schemas-microsoft-com:office:smarttags" w:name="stockticker"/>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zh-TW"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22E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108E1"/>
    <w:rPr>
      <w:color w:val="808080"/>
    </w:rPr>
  </w:style>
  <w:style w:type="paragraph" w:styleId="BalloonText">
    <w:name w:val="Balloon Text"/>
    <w:basedOn w:val="Normal"/>
    <w:link w:val="BalloonTextChar"/>
    <w:uiPriority w:val="99"/>
    <w:semiHidden/>
    <w:unhideWhenUsed/>
    <w:rsid w:val="00F108E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108E1"/>
    <w:rPr>
      <w:rFonts w:ascii="Tahoma" w:hAnsi="Tahoma" w:cs="Tahoma"/>
      <w:sz w:val="16"/>
      <w:szCs w:val="16"/>
    </w:rPr>
  </w:style>
  <w:style w:type="table" w:styleId="TableGrid">
    <w:name w:val="Table Grid"/>
    <w:basedOn w:val="TableNormal"/>
    <w:uiPriority w:val="59"/>
    <w:rsid w:val="007A338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417B5B"/>
    <w:pPr>
      <w:ind w:left="720"/>
      <w:contextualSpacing/>
    </w:pPr>
  </w:style>
  <w:style w:type="character" w:styleId="Hyperlink">
    <w:name w:val="Hyperlink"/>
    <w:basedOn w:val="DefaultParagraphFont"/>
    <w:uiPriority w:val="99"/>
    <w:unhideWhenUsed/>
    <w:rsid w:val="00D94760"/>
    <w:rPr>
      <w:color w:val="0000FF" w:themeColor="hyperlink"/>
      <w:u w:val="single"/>
    </w:rPr>
  </w:style>
  <w:style w:type="paragraph" w:styleId="Header">
    <w:name w:val="header"/>
    <w:basedOn w:val="Normal"/>
    <w:link w:val="HeaderChar"/>
    <w:uiPriority w:val="99"/>
    <w:semiHidden/>
    <w:unhideWhenUsed/>
    <w:rsid w:val="00445095"/>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45095"/>
  </w:style>
  <w:style w:type="paragraph" w:styleId="Footer">
    <w:name w:val="footer"/>
    <w:basedOn w:val="Normal"/>
    <w:link w:val="FooterChar"/>
    <w:uiPriority w:val="99"/>
    <w:semiHidden/>
    <w:unhideWhenUsed/>
    <w:rsid w:val="0044509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45095"/>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chem.libretexts.org/Core/Physical_Theoritical_Chemistry/Kinetics/Reaction_Rates/Reaction_Rates"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EA3ABA02-28FF-41A7-B846-62E77E2AD7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6</Pages>
  <Words>897</Words>
  <Characters>5117</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15</cp:revision>
  <dcterms:created xsi:type="dcterms:W3CDTF">2017-11-04T12:12:00Z</dcterms:created>
  <dcterms:modified xsi:type="dcterms:W3CDTF">2017-11-04T13:31:00Z</dcterms:modified>
</cp:coreProperties>
</file>